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96"/>
          <w:szCs w:val="96"/>
        </w:rPr>
      </w:pPr>
      <w:r>
        <w:rPr>
          <w:rFonts w:cs="Arial" w:ascii="Arial Narrow" w:hAnsi="Arial Narrow"/>
          <w:b/>
          <w:sz w:val="96"/>
          <w:szCs w:val="96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rPr>
          <w:rFonts w:ascii="Arial Narrow" w:hAnsi="Arial Narrow" w:cs="Arial"/>
          <w:b/>
          <w:sz w:val="96"/>
          <w:szCs w:val="96"/>
        </w:rPr>
      </w:pPr>
      <w:r>
        <w:rPr>
          <w:rFonts w:cs="Arial" w:ascii="Arial Narrow" w:hAnsi="Arial Narrow"/>
          <w:b/>
          <w:sz w:val="96"/>
          <w:szCs w:val="96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cs="Arial" w:ascii="Arial Narrow" w:hAnsi="Arial Narrow"/>
          <w:b/>
          <w:sz w:val="36"/>
          <w:szCs w:val="36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cs="Arial" w:ascii="Arial Narrow" w:hAnsi="Arial Narrow"/>
          <w:b/>
          <w:sz w:val="36"/>
          <w:szCs w:val="36"/>
        </w:rPr>
        <w:t>CURRICOLO SCUOLA PRIMARIA E SECONDARIA DI PRIMO GRADO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  <w:t>con riferimento alle Indicazioni Nazionali 2025 e alle competenze chiave europee previste dalla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  <w:t xml:space="preserve">Raccomandazione del Parlamento europeo e del Consiglio del 22 maggio 2018 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2"/>
          <w:szCs w:val="32"/>
        </w:rPr>
      </w:pPr>
      <w:r>
        <w:rPr>
          <w:rFonts w:cs="Arial" w:ascii="Arial Narrow" w:hAnsi="Arial Narrow"/>
          <w:b/>
          <w:sz w:val="32"/>
          <w:szCs w:val="32"/>
        </w:rPr>
        <w:t>declinato nelle microabilità di ogni annualità</w:t>
      </w:r>
    </w:p>
    <w:p>
      <w:pPr>
        <w:spacing w:before="120" w:after="40"/>
      </w:pPr>
      <w:r>
        <w:rPr>
          <w:rFonts w:ascii="Calibri" w:hAnsi="Calibri"/>
          <w:b/>
          <w:bCs/>
          <w:sz w:val="22"/>
          <w:szCs w:val="22"/>
          <w:color w:val="1F3864"/>
        </w:rPr>
        <w:t xml:space="preserve">N.B.</w:t>
      </w:r>
    </w:p>
    <w:p>
      <w:pPr>
        <w:spacing w:after="120"/>
      </w:pPr>
      <w:r>
        <w:rPr>
          <w:rFonts w:ascii="Calibri" w:hAnsi="Calibri"/>
          <w:i/>
          <w:iCs/>
          <w:sz w:val="20"/>
          <w:szCs w:val="20"/>
        </w:rPr>
        <w:t xml:space="preserve">Il presente curricolo è stato elaborato dalla Commissione Curricolo Verticale del Convitto Nazionale “Giovanni Falcone” a partire dal modello proposto da Franca Da Re, adattato alle esigenze di verticalità proprie del nostro Istituto espresse nel PTOF.</w:t>
      </w:r>
    </w:p>
    <w:p>
      <w:pPr>
        <w:spacing w:before="40" w:after="40"/>
      </w:pPr>
      <w:r>
        <w:rPr>
          <w:rFonts w:ascii="Calibri" w:hAnsi="Calibri"/>
          <w:b/>
          <w:bCs/>
          <w:sz w:val="19"/>
          <w:szCs w:val="19"/>
          <w:color w:val="1F3864"/>
        </w:rPr>
        <w:t xml:space="preserve">Educazione civica.</w:t>
      </w:r>
    </w:p>
    <w:p>
      <w:pPr>
        <w:spacing w:after="40"/>
      </w:pPr>
      <w:r>
        <w:rPr>
          <w:rFonts w:ascii="Calibri" w:hAnsi="Calibri"/>
          <w:i/>
          <w:iCs/>
          <w:sz w:val="19"/>
          <w:szCs w:val="19"/>
        </w:rPr>
        <w:t xml:space="preserve">Tutte le discipline concorrono al Curricolo verticale di Educazione civica d’Istituto (L. 92/2019; Linee guida D.M. 183/2024), che attraversa l’intero curricolo con Unità di Apprendimento trasversali e interdisciplinari sui tre nuclei – Costituzione e cittadinanza, Sviluppo sostenibile, Cittadinanza digitale. Per la trattazione organica si rimanda al documento dedicato.</w:t>
      </w:r>
    </w:p>
    <w:p>
      <w:pPr>
        <w:spacing w:after="160"/>
      </w:pPr>
      <w:r>
        <w:rPr>
          <w:rFonts w:ascii="Calibri" w:hAnsi="Calibri"/>
          <w:b/>
          <w:bCs/>
          <w:sz w:val="19"/>
          <w:szCs w:val="19"/>
          <w:color w:val="7F6000"/>
        </w:rPr>
        <w:t xml:space="preserve">Rimando – Educazione civica (Sviluppo sostenibile e Cittadinanza). </w:t>
      </w:r>
      <w:r>
        <w:rPr>
          <w:rFonts w:ascii="Calibri" w:hAnsi="Calibri"/>
          <w:i/>
          <w:iCs/>
          <w:sz w:val="19"/>
          <w:szCs w:val="19"/>
        </w:rPr>
        <w:t xml:space="preserve">Questa disciplina concorre prioritariamente ai nuclei Sviluppo sostenibile e Costituzione e cittadinanza del Curricolo verticale di Educazione civica d’Istituto (L. 92/2019, D.M. 183/2024). Per la trattazione organica e le UdA si rimanda al documento dedicato.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cs="Arial" w:ascii="Arial Narrow" w:hAnsi="Arial Narrow"/>
          <w:b/>
          <w:sz w:val="36"/>
          <w:szCs w:val="36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cs="Arial" w:ascii="Arial Narrow" w:hAnsi="Arial Narrow"/>
          <w:b/>
          <w:sz w:val="36"/>
          <w:szCs w:val="36"/>
        </w:rPr>
        <w:t>COMPETENZA IN MATERIA DI CONSAPEVOLEZZA ED ESPRESSIONE CULTURALI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cs="Arial" w:ascii="Arial Narrow" w:hAnsi="Arial Narrow"/>
          <w:b/>
          <w:sz w:val="36"/>
          <w:szCs w:val="36"/>
        </w:rPr>
        <w:t>CONSAPEVOLEZZA IN MATERIA DI GEOGRAFIA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cs="Arial" w:ascii="Arial Narrow" w:hAnsi="Arial Narrow"/>
          <w:b/>
          <w:sz w:val="28"/>
          <w:szCs w:val="28"/>
        </w:rPr>
        <w:t>(Orientamento, ambiente, paesaggio)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cs="Arial" w:ascii="Arial Narrow" w:hAnsi="Arial Narrow"/>
          <w:b/>
          <w:sz w:val="36"/>
          <w:szCs w:val="36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cs="Arial" w:ascii="Arial Narrow" w:hAnsi="Arial Narrow"/>
          <w:b/>
          <w:sz w:val="36"/>
          <w:szCs w:val="36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cs="Arial" w:ascii="Arial Narrow" w:hAnsi="Arial Narrow"/>
          <w:b/>
          <w:sz w:val="36"/>
          <w:szCs w:val="36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Arial Narrow" w:hAnsi="Arial Narrow" w:cs="Arial Narrow"/>
          <w:b/>
          <w:sz w:val="16"/>
          <w:szCs w:val="16"/>
        </w:rPr>
      </w:pPr>
      <w:r>
        <w:rPr>
          <w:rFonts w:cs="Arial Narrow" w:ascii="Arial Narrow" w:hAnsi="Arial Narrow"/>
          <w:b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Arial Narrow" w:hAnsi="Arial Narrow" w:cs="Arial Narrow"/>
          <w:sz w:val="16"/>
          <w:szCs w:val="16"/>
        </w:rPr>
      </w:pPr>
      <w:r>
        <w:rPr>
          <w:rFonts w:cs="Arial Narrow" w:ascii="Arial Narrow" w:hAnsi="Arial Narrow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rFonts w:ascii="Arial Narrow" w:hAnsi="Arial Narrow" w:cs="Arial"/>
          <w:b/>
          <w:sz w:val="20"/>
          <w:szCs w:val="20"/>
        </w:rPr>
      </w:pPr>
      <w:r>
        <w:rPr>
          <w:rFonts w:cs="Arial" w:ascii="Arial Narrow" w:hAnsi="Arial Narrow"/>
          <w:b/>
          <w:sz w:val="20"/>
          <w:szCs w:val="20"/>
        </w:rPr>
        <w:t>COMPETENZA IN MATERIA DI CONSAPEVOLEZZAED ESPRESSIONE CULTURALI - COMPETENZA IN MATERIA DI GEOGRAFIA</w:t>
      </w:r>
    </w:p>
    <w:p>
      <w:pPr>
        <w:pStyle w:val="Normal"/>
        <w:spacing w:lineRule="auto" w:line="240" w:before="0" w:after="0"/>
        <w:jc w:val="center"/>
        <w:rPr>
          <w:rFonts w:ascii="Arial Narrow" w:hAnsi="Arial Narrow" w:cs="Arial"/>
          <w:b/>
          <w:sz w:val="20"/>
          <w:szCs w:val="20"/>
        </w:rPr>
      </w:pPr>
      <w:r>
        <w:rPr>
          <w:rFonts w:cs="Arial" w:ascii="Arial Narrow" w:hAnsi="Arial Narrow"/>
          <w:b/>
          <w:sz w:val="20"/>
          <w:szCs w:val="20"/>
        </w:rPr>
      </w:r>
    </w:p>
    <w:p>
      <w:pPr>
        <w:pStyle w:val="Normal"/>
        <w:spacing w:lineRule="auto" w:line="240" w:before="0" w:after="0"/>
        <w:rPr>
          <w:sz w:val="20"/>
          <w:szCs w:val="20"/>
        </w:rPr>
      </w:pPr>
      <w:r>
        <w:rPr>
          <w:rFonts w:cs="Arial" w:ascii="Arial Narrow" w:hAnsi="Arial Narrow"/>
          <w:b/>
          <w:sz w:val="20"/>
          <w:szCs w:val="20"/>
        </w:rPr>
        <w:t>DISCIPLINA DI RIFERIMENTO: GEOGRAFIA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rPr>
          <w:rFonts w:ascii="Arial Narrow" w:hAnsi="Arial Narrow" w:cs="Arial"/>
          <w:b/>
          <w:sz w:val="20"/>
          <w:szCs w:val="20"/>
        </w:rPr>
      </w:pPr>
      <w:r>
        <w:rPr>
          <w:rFonts w:cs="Arial" w:ascii="Arial Narrow" w:hAnsi="Arial Narrow"/>
          <w:b/>
          <w:sz w:val="20"/>
          <w:szCs w:val="20"/>
        </w:rPr>
        <w:t>DISCIPLINE CONCORRENTI: TUTTE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rPr>
          <w:rFonts w:ascii="Arial Narrow" w:hAnsi="Arial Narrow" w:cs="Arial"/>
          <w:b/>
          <w:sz w:val="20"/>
          <w:szCs w:val="20"/>
        </w:rPr>
      </w:pPr>
      <w:r>
        <w:rPr>
          <w:rFonts w:cs="Arial" w:ascii="Arial Narrow" w:hAnsi="Arial Narrow"/>
          <w:b/>
          <w:sz w:val="20"/>
          <w:szCs w:val="20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rPr>
          <w:rFonts w:ascii="Arial Narrow" w:hAnsi="Arial Narrow" w:cs="Arial"/>
          <w:b/>
          <w:sz w:val="12"/>
          <w:szCs w:val="12"/>
        </w:rPr>
      </w:pPr>
      <w:r>
        <w:rPr>
          <w:rFonts w:cs="Arial" w:ascii="Arial Narrow" w:hAnsi="Arial Narrow"/>
          <w:b/>
          <w:sz w:val="24"/>
          <w:szCs w:val="24"/>
        </w:rPr>
        <w:t>COMPETENZE ATTESE PREVISTE DALLE INDICAZIONI NAZIONALI 2025</w:t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rPr>
          <w:rFonts w:ascii="Arial Narrow" w:hAnsi="Arial Narrow" w:cs="Arial Narrow"/>
          <w:b/>
          <w:sz w:val="16"/>
          <w:szCs w:val="16"/>
        </w:rPr>
      </w:pPr>
      <w:r>
        <w:rPr>
          <w:rFonts w:cs="Arial Narrow" w:ascii="Arial Narrow" w:hAnsi="Arial Narrow"/>
          <w:b/>
          <w:sz w:val="16"/>
          <w:szCs w:val="16"/>
        </w:rPr>
      </w:r>
    </w:p>
    <w:p>
      <w:pPr>
        <w:pStyle w:val="Normal"/>
        <w:tabs>
          <w:tab w:val="clear" w:pos="708"/>
          <w:tab w:val="left" w:pos="2268" w:leader="none"/>
        </w:tabs>
        <w:spacing w:lineRule="auto" w:line="240" w:before="0" w:after="0"/>
        <w:rPr>
          <w:rFonts w:ascii="Arial Narrow" w:hAnsi="Arial Narrow" w:cs="Arial"/>
          <w:b/>
          <w:sz w:val="20"/>
          <w:szCs w:val="20"/>
        </w:rPr>
      </w:pPr>
      <w:r>
        <w:rPr>
          <w:rFonts w:cs="Arial" w:ascii="Arial Narrow" w:hAnsi="Arial Narrow"/>
          <w:b/>
          <w:sz w:val="20"/>
          <w:szCs w:val="20"/>
        </w:rPr>
      </w:r>
    </w:p>
    <w:tbl>
      <w:tblPr>
        <w:tblW w:w="1428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046"/>
        <w:gridCol w:w="6237"/>
      </w:tblGrid>
      <w:tr>
        <w:trPr/>
        <w:tc>
          <w:tcPr>
            <w:tcW w:w="80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20"/>
                <w:szCs w:val="20"/>
              </w:rPr>
              <w:t>COMPETENZE ALLA FINE DELLA SCUOLA PRIMARIA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20"/>
                <w:szCs w:val="20"/>
              </w:rPr>
              <w:t>COMPETENZE ALLA FINE DEL PRIMO CICLO</w:t>
            </w:r>
          </w:p>
        </w:tc>
      </w:tr>
      <w:tr>
        <w:trPr/>
        <w:tc>
          <w:tcPr>
            <w:tcW w:w="80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6"/>
              </w:numPr>
              <w:autoSpaceDE w:val="false"/>
              <w:spacing w:lineRule="auto" w:line="240" w:before="0" w:after="0"/>
              <w:ind w:hanging="284" w:start="284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Esplorare l’ambiente con curiosità: collocarsi nell’ambiente circostante, individuandone gli elementi significativi.</w:t>
            </w:r>
          </w:p>
          <w:p>
            <w:pPr>
              <w:pStyle w:val="Normal"/>
              <w:numPr>
                <w:ilvl w:val="0"/>
                <w:numId w:val="6"/>
              </w:numPr>
              <w:autoSpaceDE w:val="false"/>
              <w:spacing w:lineRule="auto" w:line="240" w:before="0" w:after="0"/>
              <w:ind w:hanging="284" w:start="284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Sapersi orientare nel proprio spazio di vita e cultura quale componente di una reale cittadinanza, utilizzando con consapevolezza i principali dati ed elementi della geografia fisica ed umana dell’Italia (regioni, città, mari, monti, fiumi, …), in un contesto europeo e mondiale. Identificare monti, fiumi, laghi, mari di un determinato territorio.</w:t>
            </w:r>
          </w:p>
          <w:p>
            <w:pPr>
              <w:pStyle w:val="Normal"/>
              <w:numPr>
                <w:ilvl w:val="0"/>
                <w:numId w:val="6"/>
              </w:numPr>
              <w:autoSpaceDE w:val="false"/>
              <w:spacing w:lineRule="auto" w:line="240" w:before="0" w:after="0"/>
              <w:ind w:hanging="284" w:start="284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Sapersi orientare nello spazio geografico attestando conoscenza degli elementi</w:t>
            </w:r>
          </w:p>
          <w:p>
            <w:pPr>
              <w:pStyle w:val="Normal"/>
              <w:numPr>
                <w:ilvl w:val="0"/>
                <w:numId w:val="6"/>
              </w:numPr>
              <w:autoSpaceDE w:val="false"/>
              <w:spacing w:lineRule="auto" w:line="240" w:before="0" w:after="0"/>
              <w:ind w:hanging="284" w:start="284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fondamentali della geografia fisica: comprendere il ruolo della posizione geografica, utilizzare punti di riferimento occasionali e fissi, indicatori topologici, punti cardinali, bussola e carte anche digitali per denominare e comprendere funzioni e regole degli spazi vissuti e degli spazi geografici, riconoscere e apprezzare la diversità territoriale di paesaggi e culture. Localizzare e descrivere regioni fisiche, storiche e politiche a scala locale, nazionale e mondiale, individuando relazioni e collegamenti tra territori a scale diverse.</w:t>
            </w:r>
          </w:p>
          <w:p>
            <w:pPr>
              <w:pStyle w:val="Normal"/>
              <w:numPr>
                <w:ilvl w:val="0"/>
                <w:numId w:val="6"/>
              </w:numPr>
              <w:autoSpaceDE w:val="false"/>
              <w:spacing w:lineRule="auto" w:line="240" w:before="0" w:after="0"/>
              <w:ind w:hanging="284" w:start="284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Rappresentare e comunicare gli spazi quotidiani: riconoscere funzioni, valori e criticità degli spazi dei luoghi vissuti ed esplorati da rappresentare e comunicare, utilizzando disegni, testi e rappresentazioni cartografiche semplificate.</w:t>
            </w:r>
          </w:p>
          <w:p>
            <w:pPr>
              <w:pStyle w:val="Normal"/>
              <w:numPr>
                <w:ilvl w:val="0"/>
                <w:numId w:val="6"/>
              </w:numPr>
              <w:autoSpaceDE w:val="false"/>
              <w:spacing w:lineRule="auto" w:line="240" w:before="0" w:after="0"/>
              <w:ind w:hanging="284" w:start="284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Leggere e interpretare il paesaggio: partendo dalla lettura e interpretazione di carte geografiche (fisiche, politiche, storiche e tematiche, alle diverse scale) e altre forme di rappresentazione anche digitale, analizzare aspetti fisici (es. monti, laghi, fiumi,</w:t>
            </w:r>
          </w:p>
          <w:p>
            <w:pPr>
              <w:pStyle w:val="Normal"/>
              <w:numPr>
                <w:ilvl w:val="0"/>
                <w:numId w:val="6"/>
              </w:numPr>
              <w:autoSpaceDE w:val="false"/>
              <w:spacing w:lineRule="auto" w:line="240" w:before="0" w:after="0"/>
              <w:ind w:hanging="284" w:start="284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mari ecc.) e antropici (es. case, strade, dighe, impianti industriali ecc.) del territorio italiano, individuare elementi chiave di un territorio ed evidenziare le relazioni tra società e ambiente.</w:t>
            </w:r>
          </w:p>
        </w:tc>
        <w:tc>
          <w:tcPr>
            <w:tcW w:w="62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6"/>
              </w:numPr>
              <w:autoSpaceDE w:val="false"/>
              <w:spacing w:lineRule="auto" w:line="240" w:before="0" w:after="0"/>
              <w:ind w:hanging="218" w:start="178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Sapersi collocare spazialmente quale cittadino consapevole, nel proprio contesto locale, nazionale, europeo e mondiale, attraverso il dominio dei principali dati della geografia fisica e umana (città, regioni, stati, capitali, continenti, mari, monti, fiumi, laghi etc.).</w:t>
            </w:r>
          </w:p>
          <w:p>
            <w:pPr>
              <w:pStyle w:val="Normal"/>
              <w:numPr>
                <w:ilvl w:val="0"/>
                <w:numId w:val="6"/>
              </w:numPr>
              <w:autoSpaceDE w:val="false"/>
              <w:spacing w:lineRule="auto" w:line="240" w:before="0" w:after="0"/>
              <w:ind w:hanging="218" w:start="178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Leggere e interpretare il paesaggio: analizzare aspetti fisici e antropici del territorio mediterraneo ed europeo, individuarne gli elementi chiave ed evidenziarne le relazioni tra società e ambiente.</w:t>
            </w:r>
          </w:p>
          <w:p>
            <w:pPr>
              <w:pStyle w:val="Normal"/>
              <w:numPr>
                <w:ilvl w:val="0"/>
                <w:numId w:val="6"/>
              </w:numPr>
              <w:autoSpaceDE w:val="false"/>
              <w:spacing w:lineRule="auto" w:line="240" w:before="0" w:after="0"/>
              <w:ind w:hanging="218" w:start="178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Paesaggio e territorio: individuare e interpretare gli esiti delle interazioni tra le attività umane e il sistema-Terra, indagando differenti paesaggi e territori, alle diverse scale geografiche, anche arrivando a immaginare soluzioni e progetti per il miglioramento dei luoghi e delle relazioni tra comunità umane e ambiente.</w:t>
            </w:r>
          </w:p>
          <w:p>
            <w:pPr>
              <w:pStyle w:val="Normal"/>
              <w:numPr>
                <w:ilvl w:val="0"/>
                <w:numId w:val="6"/>
              </w:numPr>
              <w:autoSpaceDE w:val="false"/>
              <w:spacing w:lineRule="auto" w:line="240" w:before="0" w:after="0"/>
              <w:ind w:hanging="218" w:start="178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Organizzazione territoriale, relazioni e dinamiche: comprendere il ruolo delle strutture e delle diversità politico-amministrative, economiche, sociali, culturali e ambientali nelle condizioni dei territori e nelle loro relazioni a scala locale, nazionale e mondiale.</w:t>
            </w:r>
          </w:p>
        </w:tc>
      </w:tr>
    </w:tbl>
    <w:p>
      <w:pPr>
        <w:pStyle w:val="Normal"/>
        <w:spacing w:lineRule="auto" w:line="240" w:before="0" w:after="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240" w:before="0" w:after="0"/>
        <w:rPr>
          <w:rFonts w:ascii="Arial Narrow" w:hAnsi="Arial Narrow" w:cs="Arial Narrow"/>
          <w:b/>
          <w:sz w:val="20"/>
          <w:szCs w:val="20"/>
        </w:rPr>
      </w:pPr>
      <w:r>
        <w:rPr>
          <w:rFonts w:cs="Arial Narrow" w:ascii="Arial Narrow" w:hAnsi="Arial Narrow"/>
          <w:b/>
          <w:sz w:val="20"/>
          <w:szCs w:val="20"/>
        </w:rPr>
      </w:r>
    </w:p>
    <w:p>
      <w:pPr>
        <w:pStyle w:val="Normal"/>
        <w:spacing w:lineRule="auto" w:line="240" w:before="0" w:after="0"/>
        <w:ind w:hanging="218" w:start="284" w:end="0"/>
        <w:rPr>
          <w:rFonts w:ascii="Arial Narrow" w:hAnsi="Arial Narrow" w:cs="Arial Narrow"/>
          <w:b/>
          <w:sz w:val="16"/>
          <w:szCs w:val="16"/>
        </w:rPr>
      </w:pPr>
      <w:r>
        <w:rPr>
          <w:rFonts w:cs="Arial Narrow" w:ascii="Arial Narrow" w:hAnsi="Arial Narrow"/>
          <w:b/>
          <w:sz w:val="16"/>
          <w:szCs w:val="16"/>
        </w:rPr>
      </w:r>
      <w:r>
        <w:br w:type="page"/>
      </w:r>
    </w:p>
    <w:p>
      <w:pPr>
        <w:pStyle w:val="Normal"/>
        <w:spacing w:lineRule="auto" w:line="240" w:before="0" w:after="0"/>
        <w:ind w:hanging="218" w:start="284" w:end="0"/>
        <w:rPr>
          <w:rFonts w:ascii="Arial Narrow" w:hAnsi="Arial Narrow" w:cs="Arial Narrow"/>
          <w:sz w:val="16"/>
          <w:szCs w:val="16"/>
        </w:rPr>
      </w:pPr>
      <w:r>
        <w:rPr>
          <w:rFonts w:cs="Arial Narrow" w:ascii="Arial Narrow" w:hAnsi="Arial Narrow"/>
          <w:sz w:val="16"/>
          <w:szCs w:val="16"/>
        </w:rPr>
      </w:r>
      <w:r>
        <w:br w:type="page"/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85" w:type="dxa"/>
          <w:bottom w:w="0" w:type="dxa"/>
          <w:end w:w="85" w:type="dxa"/>
        </w:tblCellMar>
      </w:tblPr>
      <w:tblGrid>
        <w:gridCol w:w="2888"/>
        <w:gridCol w:w="2800"/>
        <w:gridCol w:w="2952"/>
        <w:gridCol w:w="2803"/>
        <w:gridCol w:w="3127"/>
      </w:tblGrid>
      <w:tr>
        <w:trPr/>
        <w:tc>
          <w:tcPr>
            <w:tcW w:w="145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pageBreakBefore/>
              <w:numPr>
                <w:ilvl w:val="0"/>
                <w:numId w:val="0"/>
              </w:numPr>
              <w:snapToGrid w:val="false"/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  <w:t xml:space="preserve">SEZIONE A: </w:t>
            </w:r>
            <w:r>
              <w:rPr>
                <w:rFonts w:cs="Arial" w:ascii="Arial" w:hAnsi="Arial"/>
                <w:b/>
                <w:i/>
                <w:sz w:val="16"/>
                <w:szCs w:val="16"/>
              </w:rPr>
              <w:t>Risultati di apprendimento per la scuola primaria</w:t>
            </w:r>
            <w:r>
              <w:rPr>
                <w:rFonts w:cs="Arial" w:ascii="Arial Narrow" w:hAnsi="Arial Narrow"/>
                <w:b/>
                <w:sz w:val="16"/>
                <w:szCs w:val="16"/>
              </w:rPr>
              <w:t xml:space="preserve"> </w:t>
            </w:r>
          </w:p>
        </w:tc>
      </w:tr>
      <w:tr>
        <w:trPr/>
        <w:tc>
          <w:tcPr>
            <w:tcW w:w="2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168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both"/>
              <w:outlineLvl w:val="1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IN MATERIA DI CONSAPEVOLEZZA ED ESPRESSIONE CULTURALI – COMPETENZA IN MATERIA DI GEOGRAFIA</w:t>
            </w:r>
          </w:p>
        </w:tc>
      </w:tr>
      <w:tr>
        <w:trPr/>
        <w:tc>
          <w:tcPr>
            <w:tcW w:w="2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  <w:t>Fonti di legittimazione:</w:t>
            </w:r>
          </w:p>
        </w:tc>
        <w:tc>
          <w:tcPr>
            <w:tcW w:w="1168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val="it-IT"/>
              </w:rPr>
              <w:t>Raccomandazione del Parlamento Europeo e del Consiglio 22.05.2018</w:t>
            </w:r>
          </w:p>
          <w:p>
            <w:pPr>
              <w:pStyle w:val="TableContents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val="it-IT"/>
              </w:rPr>
              <w:t>Indicazioni Nazionali 2025</w:t>
            </w:r>
          </w:p>
        </w:tc>
      </w:tr>
      <w:tr>
        <w:trPr/>
        <w:tc>
          <w:tcPr>
            <w:tcW w:w="2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" w:hAnsi="Arial"/>
                <w:b/>
                <w:color w:val="000000"/>
                <w:sz w:val="16"/>
                <w:szCs w:val="16"/>
                <w:lang w:val="it-IT"/>
              </w:rPr>
              <w:t>PROFILO FINALE INDICAZIONI 2025</w:t>
            </w:r>
          </w:p>
        </w:tc>
        <w:tc>
          <w:tcPr>
            <w:tcW w:w="1168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8"/>
              </w:numPr>
              <w:autoSpaceDE w:val="false"/>
              <w:spacing w:lineRule="auto" w:line="240" w:before="0" w:after="0"/>
              <w:ind w:hanging="218" w:start="197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Conoscere le espressioni (lingua, patrimonio, tradizioni) progressivamente più ampie - locali, regionali, nazionali, europee e mondiali - della propria cultura. </w:t>
            </w:r>
          </w:p>
          <w:p>
            <w:pPr>
              <w:pStyle w:val="Normal"/>
              <w:numPr>
                <w:ilvl w:val="0"/>
                <w:numId w:val="8"/>
              </w:numPr>
              <w:autoSpaceDE w:val="false"/>
              <w:spacing w:lineRule="auto" w:line="240" w:before="0" w:after="0"/>
              <w:ind w:hanging="218" w:start="197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Comprendere l’influenza reciproca tra culture. </w:t>
            </w:r>
          </w:p>
          <w:p>
            <w:pPr>
              <w:pStyle w:val="Normal"/>
              <w:numPr>
                <w:ilvl w:val="0"/>
                <w:numId w:val="12"/>
              </w:numPr>
              <w:autoSpaceDE w:val="false"/>
              <w:spacing w:lineRule="auto" w:line="240" w:before="0" w:after="0"/>
              <w:ind w:hanging="218" w:start="197" w:end="0"/>
              <w:rPr>
                <w:rFonts w:ascii="Arial Narrow" w:hAnsi="Arial Narrow" w:cs="ƒQ¬)t;Calibri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Apprezzare la diversità dei modi di comunicazione delle idee – testi scritti (stampati e digitali), teatro, cinema, danza, giochi, arte e design, musica, riti, architettura e loro forme ibride </w:t>
            </w:r>
            <w:r>
              <w:rPr>
                <w:rFonts w:cs="ƒQ¬)t;Calibri" w:ascii="Arial Narrow" w:hAnsi="Arial Narrow"/>
                <w:i/>
                <w:iCs/>
                <w:sz w:val="16"/>
                <w:szCs w:val="16"/>
                <w:lang w:eastAsia="it-IT"/>
              </w:rPr>
              <w:t>(in relazione alla collocazione nello spazio, nei territori, nei paesaggi, ndr).</w:t>
            </w:r>
          </w:p>
          <w:p>
            <w:pPr>
              <w:pStyle w:val="Normal"/>
              <w:numPr>
                <w:ilvl w:val="0"/>
                <w:numId w:val="8"/>
              </w:numPr>
              <w:autoSpaceDE w:val="false"/>
              <w:spacing w:lineRule="auto" w:line="240" w:before="0" w:after="0"/>
              <w:ind w:hanging="218" w:start="197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Maturare la consapevolezza dell’identità personale e del patrimonio storico, culturale e paesaggistico.</w:t>
            </w:r>
          </w:p>
        </w:tc>
      </w:tr>
      <w:tr>
        <w:trPr/>
        <w:tc>
          <w:tcPr>
            <w:tcW w:w="2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jc w:val="center"/>
              <w:rPr/>
            </w:pPr>
            <w:r>
              <w:rPr>
                <w:rFonts w:cs="Arial" w:ascii="Arial" w:hAnsi="Arial"/>
                <w:b/>
                <w:color w:val="000000"/>
                <w:sz w:val="16"/>
                <w:szCs w:val="16"/>
                <w:lang w:val="it-IT"/>
              </w:rPr>
              <w:t>CERTIFICAZIONE AL TERMINE DELLA SCUOLA PRIMARIA DM 14/2025</w:t>
            </w:r>
          </w:p>
        </w:tc>
        <w:tc>
          <w:tcPr>
            <w:tcW w:w="1168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Arial Narrow" w:hAnsi="Arial Narrow" w:cs="TimesNewRomanPSMT;Times New Roman"/>
                <w:b/>
                <w:color w:val="000000"/>
                <w:sz w:val="16"/>
                <w:szCs w:val="16"/>
                <w:lang w:val="it-IT" w:eastAsia="it-IT"/>
              </w:rPr>
            </w:pPr>
            <w:r>
              <w:rPr>
                <w:rFonts w:cs="TimesNewRomanPSMT;Times New Roman" w:ascii="Arial Narrow" w:hAnsi="Arial Narrow"/>
                <w:b/>
                <w:color w:val="000000"/>
                <w:sz w:val="16"/>
                <w:szCs w:val="16"/>
                <w:lang w:val="it-IT"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TimesNewRomanPSMT;Times New Roman"/>
                <w:sz w:val="16"/>
                <w:szCs w:val="16"/>
                <w:lang w:eastAsia="it-IT"/>
              </w:rPr>
            </w:pPr>
            <w:r>
              <w:rPr>
                <w:rFonts w:cs="TimesNewRomanPSMT;Times New Roman" w:ascii="Arial Narrow" w:hAnsi="Arial Narrow"/>
                <w:sz w:val="16"/>
                <w:szCs w:val="16"/>
                <w:lang w:eastAsia="it-IT"/>
              </w:rPr>
              <w:t>Orientarsi nello spazio e nel tempo, osservando e descrivendo ambienti, fatti, fenomeni e produzioni artistiche, esprimendo curiosità e ricerca di senso.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"/>
                <w:sz w:val="16"/>
                <w:szCs w:val="16"/>
                <w:highlight w:val="yellow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highlight w:val="yellow"/>
                <w:lang w:eastAsia="it-IT"/>
              </w:rPr>
            </w:r>
          </w:p>
        </w:tc>
      </w:tr>
      <w:tr>
        <w:trPr/>
        <w:tc>
          <w:tcPr>
            <w:tcW w:w="2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jc w:val="center"/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  <w:r>
              <w:rPr>
                <w:rFonts w:cs="Arial" w:ascii="Arial" w:hAnsi="Arial"/>
                <w:b/>
                <w:sz w:val="16"/>
                <w:szCs w:val="16"/>
                <w:lang w:val="it-IT"/>
              </w:rPr>
              <w:t>OBIETTIVI GENERALI DEL PROCESSO FORMATIVO AL TERMINE DELLA SCUOLA PRIMARIA</w:t>
            </w:r>
          </w:p>
          <w:p>
            <w:pPr>
              <w:pStyle w:val="TableContents"/>
              <w:jc w:val="center"/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  <w:r>
              <w:rPr>
                <w:rFonts w:cs="Arial" w:ascii="Arial" w:hAnsi="Arial"/>
                <w:b/>
                <w:sz w:val="16"/>
                <w:szCs w:val="16"/>
                <w:lang w:val="it-IT"/>
              </w:rPr>
              <w:t>INDICAZIONI 2025</w:t>
            </w:r>
          </w:p>
          <w:p>
            <w:pPr>
              <w:pStyle w:val="TableContents"/>
              <w:spacing w:before="0" w:after="60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</w:r>
          </w:p>
        </w:tc>
        <w:tc>
          <w:tcPr>
            <w:tcW w:w="1168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1"/>
              </w:numPr>
              <w:autoSpaceDE w:val="false"/>
              <w:spacing w:lineRule="auto" w:line="240" w:before="0" w:after="0"/>
              <w:ind w:hanging="196" w:start="196" w:end="0"/>
              <w:rPr>
                <w:rFonts w:ascii="Arial Narrow" w:hAnsi="Arial Narrow" w:cs="ƒQ¬)t;Calibri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b/>
                <w:bCs/>
                <w:sz w:val="16"/>
                <w:szCs w:val="16"/>
                <w:lang w:eastAsia="it-IT"/>
              </w:rPr>
              <w:t xml:space="preserve">Esplorare gli elementi della propria identità culturale: </w:t>
            </w:r>
            <w:r>
              <w:rPr>
                <w:rFonts w:cs="ƒQ¬)t;Calibri" w:ascii="Arial Narrow" w:hAnsi="Arial Narrow"/>
                <w:sz w:val="16"/>
                <w:szCs w:val="16"/>
                <w:lang w:eastAsia="it-IT"/>
              </w:rPr>
              <w:t xml:space="preserve">riconoscere e descrivere alcuni elementi fondamentali della propria identità culturale, come la lingua, le tradizioni familiari e della comunità, nonché alcuni aspetti del patrimonio culturale del territorio nel quale si vive.  </w:t>
            </w:r>
          </w:p>
          <w:p>
            <w:pPr>
              <w:pStyle w:val="Normal"/>
              <w:numPr>
                <w:ilvl w:val="0"/>
                <w:numId w:val="12"/>
              </w:numPr>
              <w:autoSpaceDE w:val="false"/>
              <w:spacing w:lineRule="auto" w:line="240" w:before="0" w:after="0"/>
              <w:ind w:hanging="218" w:start="197" w:end="0"/>
              <w:rPr>
                <w:rFonts w:ascii="Arial Narrow" w:hAnsi="Arial Narrow" w:cs="ƒQ¬)t;Calibri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b/>
                <w:bCs/>
                <w:sz w:val="16"/>
                <w:szCs w:val="16"/>
                <w:lang w:eastAsia="it-IT"/>
              </w:rPr>
              <w:t xml:space="preserve">Riconoscere diverse forme di espressione culturale: </w:t>
            </w:r>
            <w:r>
              <w:rPr>
                <w:rFonts w:cs="ƒQ¬)t;Calibri" w:ascii="Arial Narrow" w:hAnsi="Arial Narrow"/>
                <w:sz w:val="16"/>
                <w:szCs w:val="16"/>
                <w:lang w:eastAsia="it-IT"/>
              </w:rPr>
              <w:t>identificare e nominare diverse forme di espressione culturale, come il teatro, la musica, il cinema, la danza e semplici opere d'arte presenti nel loro contesto</w:t>
            </w:r>
            <w:r>
              <w:rPr>
                <w:rFonts w:cs="ƒQ¬)t;Calibri" w:ascii="Arial Narrow" w:hAnsi="Arial Narrow"/>
                <w:i/>
                <w:iCs/>
                <w:sz w:val="16"/>
                <w:szCs w:val="16"/>
                <w:lang w:eastAsia="it-IT"/>
              </w:rPr>
              <w:t xml:space="preserve"> (in relazione alla collocazione nello spazio, nei territori, nei paesaggi, ndr)</w:t>
            </w:r>
          </w:p>
          <w:p>
            <w:pPr>
              <w:pStyle w:val="Normal"/>
              <w:numPr>
                <w:ilvl w:val="0"/>
                <w:numId w:val="12"/>
              </w:numPr>
              <w:autoSpaceDE w:val="false"/>
              <w:spacing w:lineRule="auto" w:line="240" w:before="0" w:after="0"/>
              <w:ind w:hanging="218" w:start="197" w:end="0"/>
              <w:rPr>
                <w:rFonts w:ascii="Arial Narrow" w:hAnsi="Arial Narrow" w:cs="ƒQ¬)t;Calibri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b/>
                <w:bCs/>
                <w:sz w:val="16"/>
                <w:szCs w:val="16"/>
                <w:lang w:eastAsia="it-IT"/>
              </w:rPr>
              <w:t xml:space="preserve">Collocare nello spazio e nel tempo elementi culturali di base: </w:t>
            </w:r>
            <w:r>
              <w:rPr>
                <w:rFonts w:cs="ƒQ¬)t;Calibri" w:ascii="Arial Narrow" w:hAnsi="Arial Narrow"/>
                <w:sz w:val="16"/>
                <w:szCs w:val="16"/>
                <w:lang w:eastAsia="it-IT"/>
              </w:rPr>
              <w:t xml:space="preserve">localizzare nello spazio geografico e nel tempo storico ambienti, avvenimenti, fenomeni culturali significativi e semplici opere d'arte. </w:t>
            </w:r>
          </w:p>
        </w:tc>
      </w:tr>
      <w:tr>
        <w:trPr>
          <w:trHeight w:val="333" w:hRule="atLeast"/>
        </w:trPr>
        <w:tc>
          <w:tcPr>
            <w:tcW w:w="2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OBIETTIVI SPECIFICI (ABILITA’-CONOSCENZE) GEOGRAFIA</w:t>
            </w:r>
          </w:p>
        </w:tc>
        <w:tc>
          <w:tcPr>
            <w:tcW w:w="2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Paragrafoelenco"/>
              <w:ind w:start="0" w:end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OBIETTIVI SPECIFICI (ABILITA’-CONOSCENZE) GEOGRAFIA</w:t>
            </w:r>
          </w:p>
        </w:tc>
        <w:tc>
          <w:tcPr>
            <w:tcW w:w="2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OBIETTIVI SPECIFICI (ABILITA’-CONOSCENZE) GEOGRAFIA</w:t>
            </w:r>
          </w:p>
        </w:tc>
        <w:tc>
          <w:tcPr>
            <w:tcW w:w="2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OBIETTIVI SPECIFICI (ABILITA’-CONOSCENZE) GEOGRAFIA</w:t>
            </w:r>
          </w:p>
        </w:tc>
        <w:tc>
          <w:tcPr>
            <w:tcW w:w="3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OBIETTIVI SPECIFICI (ABILITA’-CONOSCENZE) GEOGRAFIA</w:t>
            </w:r>
          </w:p>
        </w:tc>
      </w:tr>
      <w:tr>
        <w:trPr>
          <w:trHeight w:val="333" w:hRule="atLeast"/>
        </w:trPr>
        <w:tc>
          <w:tcPr>
            <w:tcW w:w="2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</w:rPr>
              <w:t>FINE CLASSE PRIMA SCUOLA PRIMARIA</w:t>
            </w:r>
          </w:p>
        </w:tc>
        <w:tc>
          <w:tcPr>
            <w:tcW w:w="2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Paragrafoelenco"/>
              <w:ind w:start="0" w:end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FINE CLASSE SECONDA SCUOLA PRIMARIA</w:t>
            </w:r>
          </w:p>
        </w:tc>
        <w:tc>
          <w:tcPr>
            <w:tcW w:w="2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FINE CLASSE TERZA SCUOLA PRIMARIA</w:t>
            </w:r>
          </w:p>
        </w:tc>
        <w:tc>
          <w:tcPr>
            <w:tcW w:w="2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FINE CLASSE QUARTA SCUOLA PRIMARIA</w:t>
            </w:r>
          </w:p>
        </w:tc>
        <w:tc>
          <w:tcPr>
            <w:tcW w:w="3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FINE SCUOLA PRIMARIA</w:t>
            </w:r>
          </w:p>
        </w:tc>
      </w:tr>
      <w:tr>
        <w:trPr>
          <w:trHeight w:val="333" w:hRule="atLeast"/>
        </w:trPr>
        <w:tc>
          <w:tcPr>
            <w:tcW w:w="2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284" w:start="284" w:end="0"/>
              <w:jc w:val="both"/>
              <w:rPr>
                <w:rFonts w:ascii="Arial Narrow" w:hAnsi="Arial Narrow" w:cs="Arial Narrow"/>
                <w:b/>
                <w:i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Cs/>
                <w:sz w:val="16"/>
                <w:szCs w:val="16"/>
              </w:rPr>
              <w:t xml:space="preserve">Orientamento 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84" w:start="28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Muoversi nello spazio circostante, orientandosi attraverso punti di riferimento, utilizzando gli indicatori topologici (avanti, dietro, sinistra, destra, ecc.) e le mappe di spazi noti che si formano nella mente (carte mentali).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ind w:hanging="284" w:start="284" w:end="0"/>
              <w:jc w:val="both"/>
              <w:rPr>
                <w:rFonts w:ascii="Arial Narrow" w:hAnsi="Arial Narrow" w:cs="Arial Narrow"/>
                <w:b/>
                <w:i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Cs/>
                <w:sz w:val="16"/>
                <w:szCs w:val="16"/>
              </w:rPr>
              <w:t xml:space="preserve">Linguaggio 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84" w:start="28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Rappresentare percorsi effettuati nello spazio circostante. 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284" w:start="28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Descrivere e rappresentare gli elementi principali della pianta di un ambiente conosciuto (es. aula).</w:t>
            </w:r>
          </w:p>
          <w:p>
            <w:pPr>
              <w:pStyle w:val="Normal"/>
              <w:spacing w:lineRule="auto" w:line="240" w:before="0" w:after="0"/>
              <w:ind w:hanging="284" w:start="284" w:end="0"/>
              <w:jc w:val="both"/>
              <w:rPr>
                <w:rFonts w:ascii="Arial Narrow" w:hAnsi="Arial Narrow" w:cs="Arial Narrow"/>
                <w:b/>
                <w:i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Cs/>
                <w:sz w:val="16"/>
                <w:szCs w:val="16"/>
              </w:rPr>
              <w:t xml:space="preserve">Paesaggio </w:t>
            </w:r>
          </w:p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ind w:hanging="284" w:start="28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Conoscere e analizzare il territorio circostante attraverso l’approccio percettivo e l'osservazione diretta.</w:t>
            </w:r>
          </w:p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Relazioni e dinamiche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98" w:start="197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 e le funzioni e le norme d’uso di luoghi pubblici e scolastici per una corretta convivenza sociale.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Organizzazione territoriale</w:t>
            </w:r>
            <w:r>
              <w:rPr>
                <w:rFonts w:cs="Arial Narrow" w:ascii="Arial Narrow" w:hAnsi="Arial Narrow"/>
                <w:sz w:val="16"/>
                <w:szCs w:val="16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98" w:start="197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Sapere opportunamente localizzare su una carta geografica l’Italia.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98" w:start="197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Riconoscere e descrivere il paesaggio del proprio paese.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</w:r>
          </w:p>
        </w:tc>
        <w:tc>
          <w:tcPr>
            <w:tcW w:w="2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284" w:start="284" w:end="0"/>
              <w:jc w:val="both"/>
              <w:rPr>
                <w:rFonts w:ascii="Arial Narrow" w:hAnsi="Arial Narrow" w:cs="Arial Narrow"/>
                <w:b/>
                <w:i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Cs/>
                <w:sz w:val="16"/>
                <w:szCs w:val="16"/>
              </w:rPr>
              <w:t xml:space="preserve">Orientamento 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hanging="197" w:start="197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Muoversi consapevolmente nello spazio circostante, orientandosi attraverso punti di riferimento, utilizzando gli indicatori topologici (avanti, dietro, sinistra, destra, ecc.) e le mappe di spazi noti che si formano nella mente (carte mentali).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218" w:start="197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Orientarsi nello spazio noto utilizzando punti di riferimento personali e comunicando i percorsi verbalmente o attraverso il disegno di semplici carte soggettive.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i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Cs/>
                <w:sz w:val="16"/>
                <w:szCs w:val="16"/>
              </w:rPr>
              <w:t xml:space="preserve">Linguaggio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hanging="198" w:start="197" w:end="0"/>
              <w:jc w:val="both"/>
              <w:rPr>
                <w:rFonts w:ascii="Arial Narrow" w:hAnsi="Arial Narrow" w:cs="Arial Narrow"/>
                <w:b/>
                <w:iCs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Rappresentare in prospettiva verticale oggetti e ambienti noti (pianta dell'aula, ecc.) e tracciare percorsi effettuati nello spazio circostante. 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204" w:start="203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Iniziare la lettura di carte geografiche con legenda.</w:t>
            </w:r>
          </w:p>
          <w:p>
            <w:pPr>
              <w:pStyle w:val="Normal"/>
              <w:spacing w:lineRule="auto" w:line="240" w:before="0" w:after="0"/>
              <w:ind w:hanging="284" w:start="284" w:end="0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>Paesaggio</w:t>
            </w:r>
            <w:r>
              <w:rPr>
                <w:rFonts w:cs="Arial Narrow" w:ascii="Arial Narrow" w:hAnsi="Arial Narrow"/>
                <w:b/>
                <w:sz w:val="16"/>
                <w:szCs w:val="16"/>
              </w:rPr>
              <w:t xml:space="preserve"> e territorio</w:t>
            </w:r>
          </w:p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ind w:hanging="284" w:start="28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Conoscere e analizzare il territorio circostante attraverso l'approccio percettivo e l'osservazione diretta. </w:t>
            </w:r>
          </w:p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ind w:hanging="284" w:start="28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e descrivere gli elementi fisici e antropici che caratterizzano i paesaggi dell’ambiente di vita.</w:t>
            </w:r>
          </w:p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Relazioni e dinamiche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98" w:start="197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Conoscere, comprendere e rispettare le funzioni e le norme d’uso di luoghi pubblici e scolastici per una corretta convivenza sociale.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Organizzazione territoriale</w:t>
            </w:r>
            <w:r>
              <w:rPr>
                <w:rFonts w:cs="Arial Narrow" w:ascii="Arial Narrow" w:hAnsi="Arial Narrow"/>
                <w:sz w:val="16"/>
                <w:szCs w:val="16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98" w:start="197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Sapere opportunamente localizzare su un planisfero l’Italia, la propria regione e la propria città.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98" w:start="197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Riconoscere e descrivere ambienti e paesaggi caratteristici del territorio italiano (collina, montagna, pianura, ...)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</w:r>
          </w:p>
        </w:tc>
        <w:tc>
          <w:tcPr>
            <w:tcW w:w="2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Orientamento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 le funzioni e le regole d’uso degli spazi scolastici al fine di orientarsi con sicurezza e autonomia al proprio interno.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Descrivere percorsi e posizioni, riconoscere punti cardinali tramite l’osservazione (sole e ombre) e l’uso della bussola.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Orientarsi nello spazio noto utilizzando punti di riferimento personali e comunicando i percorsi verbalmente o attraverso il disegno di semplici carte soggettive.</w:t>
            </w:r>
          </w:p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Linguaggio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 e utilizzare i concetti per descrivere i principali caratteri fisici e antropici del proprio territorio e dei paesaggi italiani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Descrivere e rappresentare luoghi noti (gli spazi della scuola, del quartiere) attraverso disegni, descrizioni e cartografie, utilizzando operatori topologici.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Iniziare la lettura di carte geografiche con legenda alla scala locale e italiana.</w:t>
            </w:r>
          </w:p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Paesaggio e territorio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 i principali elementi della geografia fisica italiana (fiumi, mari, monti, laghi,…) e saperli opportunamente collocare su una carta geografica.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 e comprendere in modo intuitivo i concetti di paesaggio e territorio.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Identificare elementi fisici e antropici di paesaggi e territori (es. i 60 siti Unesco presenti su tutto il territorio italiano), individuando le trasformazioni dell’ambiente dovute alle attività umane. </w:t>
            </w:r>
          </w:p>
          <w:p>
            <w:pPr>
              <w:pStyle w:val="Normal"/>
              <w:autoSpaceDE w:val="false"/>
              <w:spacing w:lineRule="auto" w:line="240" w:before="0" w:after="0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Relazioni e dinamiche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Sviluppare il senso del luogo: fare esperienza della dimensione sociale e culturale dei luoghi e dei paesaggi, riconoscendo il legame emozionale e il proprio vissuto personale.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Osservare in un territorio le relazioni tra comunità umane e ambiente (es. rapporto con animali, boschi, fiumi, mari, vulcani,...), anche distinguendo situazioni positive, rischi e criticità.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Riconoscere il ruolo degli spazi nella vita sociale: comprendere come gli spazi influiscano sulla convivenza e sulla realizzazione di progetti individuali e collettivi.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Conoscere gli elementi che caratterizzano i principali paesaggi italiani, individuando le analogie e le differenze (anche in relazione ai quadri socio-storici del passato) e gli elementi di particolare valore ambientale e culturale da tutelare e valorizzare. </w:t>
            </w:r>
          </w:p>
          <w:p>
            <w:pPr>
              <w:pStyle w:val="Normal"/>
              <w:autoSpaceDE w:val="false"/>
              <w:spacing w:lineRule="auto" w:line="240" w:before="0" w:after="0"/>
              <w:ind w:start="-1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ind w:start="-1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Organizzazione territoriale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Sapere opportunamente localizzare su una carta geografica le Regioni italiane e le principali città italiane.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Riconoscere e descrivere ambienti e paesaggi caratteristici del proprio territorio e dell’Italia.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 gli elementi peculiari della penisola italiana e dei territori insulari: articolazione costiera, arco alpino, aree interne, isole e arcipelaghi.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 la posizione del proprio territorio e dell’Italia in relazione all’Europa e al Mediterraneo.</w:t>
            </w:r>
          </w:p>
        </w:tc>
        <w:tc>
          <w:tcPr>
            <w:tcW w:w="2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hanging="284" w:start="284" w:end="0"/>
              <w:jc w:val="both"/>
              <w:rPr/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>Orientamento</w:t>
            </w:r>
            <w:r>
              <w:rPr>
                <w:rFonts w:cs="Arial Narrow" w:ascii="Arial Narrow" w:hAnsi="Arial Narrow"/>
                <w:b/>
                <w:sz w:val="16"/>
                <w:szCs w:val="16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Orientarsi utilizzando i punti cardinali anche in relazione al Sole.</w:t>
            </w: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 la cartografia: saper leggere simboli, legende, riduzioni in scala per localizzare elementi fisici e antropici su planisferi e carte regionali.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Estendere le proprie carte mentali al territorio europeo, attraverso gli strumenti dell'osservazione indiretta (filmati e fotografie, documenti cartografici, immagini da telerilevamento, elaborazioni digitali ecc.). </w:t>
            </w:r>
          </w:p>
          <w:p>
            <w:pPr>
              <w:pStyle w:val="Normal"/>
              <w:spacing w:lineRule="auto" w:line="240" w:before="0" w:after="0"/>
              <w:ind w:hanging="284" w:start="284" w:end="0"/>
              <w:jc w:val="both"/>
              <w:rPr>
                <w:rFonts w:ascii="Arial Narrow" w:hAnsi="Arial Narrow" w:cs="Arial Narrow"/>
                <w:b/>
                <w:i/>
                <w:i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 xml:space="preserve">Linguaggio  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Conoscere, designare e descrivere attraverso immagini le forme dello spazio geografico (es. montagna, pianura, isola, mare, catena montuosa, città, campagna).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 e utilizzare in modo appropriato i concetti più generali che consentono di ragionare e interpretare lo spazio geografico come regione, territorio, paesaggio, scala, luogo, confine, distanza.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>Paesaggio</w:t>
            </w:r>
            <w:r>
              <w:rPr>
                <w:rFonts w:cs="Arial Narrow" w:ascii="Arial Narrow" w:hAnsi="Arial Narrow"/>
                <w:b/>
                <w:sz w:val="16"/>
                <w:szCs w:val="16"/>
              </w:rPr>
              <w:t xml:space="preserve"> e territorio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 i principali elementi della geografia fisica europea (fiumi, mari, monti, laghi,…) e saperli opportunamente collocare su una carta geografica.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Conoscere e distinguere tra punti di forza (sviluppo economico e sociale) e punti di debolezza (criticità, rischio) di un territorio, considerandolo anche come spazio di opportunità per i progetti di vita personali e sociali. 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Sviluppare ragionamenti sul cambiamento e la trasformazione del paesaggio nel tempo, anche come progettualità per il futuro delle comunità che vi abitano.</w:t>
            </w:r>
            <w:r>
              <w:rPr>
                <w:rFonts w:cs="Arial Narrow" w:ascii="Arial Narrow" w:hAnsi="Arial Narrow"/>
                <w:color w:val="024671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Relazioni e dinamiche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Riflettere sui legami tra ambiente e affetti: riflettere sui legami affettivi che collegano le persone agli spazi vissuti, esprimendo le emozioni attraverso disegni che rappresentano quanto rilevato.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 gli effetti del cambiamento climatico, con particolare attenzione all’ambiente e al territorio italiano, per poi considerarli su scala globale.</w:t>
            </w:r>
          </w:p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Organizzazione territoriale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Sapere opportunamente localizzare su una carta geografica gli Stati europei e le principali città. 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 e inferire informazioni geografiche: gli aspetti principali di un continente, uno stato o una regione utilizzando fonti diverse.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Localizzare e descrivere aspetti fisici, antropici e culturali del proprio territorio, dell’Italia e, in modo semplificato e generale, dell’Europa e del mondo.</w:t>
            </w:r>
          </w:p>
          <w:p>
            <w:pPr>
              <w:pStyle w:val="Indicazioninormale"/>
              <w:spacing w:before="0" w:after="0"/>
              <w:ind w:hanging="0" w:end="0"/>
              <w:contextualSpacing/>
              <w:rPr>
                <w:rFonts w:ascii="Arial Narrow" w:hAnsi="Arial Narrow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cs="Times New Roman" w:ascii="Arial Narrow" w:hAnsi="Arial Narrow"/>
                <w:color w:val="000000"/>
                <w:sz w:val="16"/>
                <w:szCs w:val="16"/>
                <w:lang w:eastAsia="it-IT"/>
              </w:rPr>
            </w:r>
          </w:p>
        </w:tc>
        <w:tc>
          <w:tcPr>
            <w:tcW w:w="3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Orientamento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Identificare i punti di riferimento per l’orientamento negli spazi esterni alla scuola.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 la cartografia: saper leggere simboli, legende, riduzioni in scala per localizzare elementi fisici e antropici su planisferi e carte regionali.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Possedere una mappa mentale del pianeta, localizzando le più rilevanti forme fisiche e umane e anche alcuni aspetti legati alle diversità culturali e sociali.</w:t>
            </w:r>
          </w:p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Linguaggio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Conoscere, designare e descrivere attraverso immagini le forme dello spazio geografico (es. montagna, pianura, isola, mare, catena montuosa, città, campagna).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 e utilizzare in modo appropriato i concetti più generali che consentono di ragionare e interpretare lo spazio geografico come regione, territorio, paesaggio, scala, luogo, confine, distanza.</w:t>
            </w:r>
          </w:p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Paesaggio e territorio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 i principali elementi della geografia fisica europea e mondiale (fiumi, mari, monti, laghi,…) e saperli opportunamente collocare su una carta geografica.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 e distinguere tra punti di forza (sviluppo economico e sociale) e punti di debolezza (criticità, rischio) di un territorio, considerandolo anche come spazio di opportunità per i progetti di vita personali e sociali.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Sviluppare ragionamenti sul cambiamento e la trasformazione del paesaggio nel tempo, anche come progettualità per il futuro delle comunità che vi abitano.</w:t>
            </w:r>
            <w:r>
              <w:rPr>
                <w:rFonts w:cs="Arial Narrow" w:ascii="Arial Narrow" w:hAnsi="Arial Narrow"/>
                <w:color w:val="024671"/>
                <w:sz w:val="16"/>
                <w:szCs w:val="16"/>
                <w:lang w:eastAsia="it-IT"/>
              </w:rPr>
              <w:t xml:space="preserve"> </w:t>
            </w:r>
          </w:p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Relazioni e dinamiche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Riflettere sui legami tra ambiente e affetti: riflettere sui legami affettivi che collegano le persone agli spazi vissuti, esprimendo le emozioni attraverso disegni che rappresentano quanto rilevato.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 gli effetti del cambiamento climatico, con particolare attenzione all’ambiente e al territorio italiano, per poi considerarli su scala globale.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 i principali aspetti della popolazione italiana, compreso il fenomeno migratorio, con particolare attenzione al contesto locale e italiano.</w:t>
            </w:r>
          </w:p>
          <w:p>
            <w:pPr>
              <w:pStyle w:val="Normal"/>
              <w:autoSpaceDE w:val="false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Organizzazione territoriale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Sapere opportunamente localizzare su una carta geografica gli Stati europei e del mondo e le principali città.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Conoscere e inferire informazioni geografiche: gli aspetti principali di un continente, uno stato o una regione utilizzando fonti diverse.</w:t>
            </w:r>
          </w:p>
          <w:p>
            <w:pPr>
              <w:pStyle w:val="Normal"/>
              <w:numPr>
                <w:ilvl w:val="0"/>
                <w:numId w:val="9"/>
              </w:numPr>
              <w:autoSpaceDE w:val="false"/>
              <w:spacing w:lineRule="auto" w:line="240" w:before="0" w:after="0"/>
              <w:ind w:hanging="187" w:start="186" w:end="0"/>
              <w:jc w:val="both"/>
              <w:rPr/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Localizzare e descrivere aspetti fisici, antropici e culturali del proprio territorio, dell’Italia e, in modo semplificato e generale, dell’Europa e del mondo.</w:t>
            </w:r>
          </w:p>
        </w:tc>
      </w:tr>
      <w:tr>
        <w:trPr>
          <w:trHeight w:val="333" w:hRule="atLeast"/>
        </w:trPr>
        <w:tc>
          <w:tcPr>
            <w:tcW w:w="2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Indicazioninormale"/>
              <w:spacing w:before="0" w:after="60"/>
              <w:ind w:hanging="0" w:end="0"/>
              <w:contextualSpacing/>
              <w:jc w:val="center"/>
              <w:rPr/>
            </w:pPr>
            <w:r>
              <w:rPr>
                <w:rFonts w:cs="Times New Roman" w:ascii="Arial Narrow" w:hAnsi="Arial Narrow"/>
                <w:b/>
                <w:i/>
                <w:sz w:val="16"/>
                <w:szCs w:val="16"/>
                <w:lang w:val="it-IT"/>
              </w:rPr>
              <w:t>Microabilità per la classe prima</w:t>
            </w:r>
          </w:p>
        </w:tc>
        <w:tc>
          <w:tcPr>
            <w:tcW w:w="2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200"/>
              <w:jc w:val="center"/>
              <w:rPr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>Microabilità per la classe seconda</w:t>
            </w:r>
          </w:p>
        </w:tc>
        <w:tc>
          <w:tcPr>
            <w:tcW w:w="2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200"/>
              <w:jc w:val="center"/>
              <w:rPr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>Microabilità per la classe terza</w:t>
            </w:r>
          </w:p>
        </w:tc>
        <w:tc>
          <w:tcPr>
            <w:tcW w:w="2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200"/>
              <w:jc w:val="center"/>
              <w:rPr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>Microabilità per la classe quarta</w:t>
            </w:r>
          </w:p>
        </w:tc>
        <w:tc>
          <w:tcPr>
            <w:tcW w:w="3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200"/>
              <w:jc w:val="center"/>
              <w:rPr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>Microabilità per la classe quinta</w:t>
            </w:r>
          </w:p>
        </w:tc>
      </w:tr>
      <w:tr>
        <w:trPr>
          <w:trHeight w:val="333" w:hRule="atLeast"/>
        </w:trPr>
        <w:tc>
          <w:tcPr>
            <w:tcW w:w="2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aragrafoelenco"/>
              <w:numPr>
                <w:ilvl w:val="0"/>
                <w:numId w:val="14"/>
              </w:numPr>
              <w:ind w:hanging="142" w:start="142" w:end="317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Utilizzare adeguatamente gli indicatori spaziali per muoversi in spazi conosciuti (gli spazi della scuola).</w:t>
            </w:r>
          </w:p>
          <w:p>
            <w:pPr>
              <w:pStyle w:val="Paragrafoelenco"/>
              <w:numPr>
                <w:ilvl w:val="0"/>
                <w:numId w:val="14"/>
              </w:numPr>
              <w:ind w:hanging="142" w:start="142" w:end="317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Osservare e descrivere ambienti diversi (ambiente scolastico, ambiente domestico).</w:t>
            </w:r>
          </w:p>
          <w:p>
            <w:pPr>
              <w:pStyle w:val="Paragrafoelenco"/>
              <w:numPr>
                <w:ilvl w:val="0"/>
                <w:numId w:val="14"/>
              </w:numPr>
              <w:ind w:hanging="142" w:start="142" w:end="317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Confrontare ambienti diversi (scolastico e domestico) individuando le similitudini e gli aspetti peculiari di ognuno.</w:t>
            </w:r>
          </w:p>
          <w:p>
            <w:pPr>
              <w:pStyle w:val="Paragrafoelenco"/>
              <w:numPr>
                <w:ilvl w:val="0"/>
                <w:numId w:val="14"/>
              </w:numPr>
              <w:ind w:hanging="142" w:start="142" w:end="317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la funzione degli spazi e degli arredi presenti negli ambienti considerati.</w:t>
            </w:r>
          </w:p>
          <w:p>
            <w:pPr>
              <w:pStyle w:val="Paragrafoelenco"/>
              <w:numPr>
                <w:ilvl w:val="0"/>
                <w:numId w:val="14"/>
              </w:numPr>
              <w:ind w:hanging="142" w:start="142" w:end="317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le relazioni topologiche e proiettive in rappresentazioni.</w:t>
            </w:r>
          </w:p>
          <w:p>
            <w:pPr>
              <w:pStyle w:val="Paragrafoelenco"/>
              <w:numPr>
                <w:ilvl w:val="0"/>
                <w:numId w:val="14"/>
              </w:numPr>
              <w:ind w:hanging="142" w:start="142" w:end="317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punti di riferimento nell'ambiente di vita (quartiere, paese).</w:t>
            </w:r>
          </w:p>
          <w:p>
            <w:pPr>
              <w:pStyle w:val="Paragrafoelenco"/>
              <w:numPr>
                <w:ilvl w:val="0"/>
                <w:numId w:val="14"/>
              </w:numPr>
              <w:ind w:hanging="142" w:start="142" w:end="317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Descrivere il paesaggio del proprio paese.</w:t>
            </w:r>
          </w:p>
          <w:p>
            <w:pPr>
              <w:pStyle w:val="Paragrafoelenco"/>
              <w:numPr>
                <w:ilvl w:val="0"/>
                <w:numId w:val="14"/>
              </w:numPr>
              <w:ind w:hanging="142" w:start="142" w:end="317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Rappresentare graficamente percorsi.</w:t>
            </w:r>
          </w:p>
          <w:p>
            <w:pPr>
              <w:pStyle w:val="Paragrafoelenco"/>
              <w:numPr>
                <w:ilvl w:val="0"/>
                <w:numId w:val="14"/>
              </w:numPr>
              <w:ind w:hanging="142" w:start="142" w:end="317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Disegnare la pianta di un ambiente conosciuto (es. aula) collocando correttamente gli elementi.</w:t>
            </w:r>
          </w:p>
        </w:tc>
        <w:tc>
          <w:tcPr>
            <w:tcW w:w="2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aragrafoelenco"/>
              <w:tabs>
                <w:tab w:val="clear" w:pos="708"/>
                <w:tab w:val="left" w:pos="3011" w:leader="none"/>
              </w:tabs>
              <w:spacing w:before="0" w:after="60"/>
              <w:ind w:hanging="142" w:start="198" w:end="176"/>
              <w:contextualSpacing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- Individuare punti di riferimento nei percorsi quotidiani abituali (i percorsi casa/scuola, scuola/casa), utilizzando percorsi tipo comuni.</w:t>
            </w:r>
          </w:p>
          <w:p>
            <w:pPr>
              <w:pStyle w:val="Paragrafoelenco"/>
              <w:tabs>
                <w:tab w:val="clear" w:pos="708"/>
                <w:tab w:val="left" w:pos="3011" w:leader="none"/>
              </w:tabs>
              <w:spacing w:before="0" w:after="60"/>
              <w:ind w:hanging="142" w:start="198" w:end="176"/>
              <w:contextualSpacing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- Effettuare percorsi su consegna nel territorio locale.</w:t>
            </w:r>
          </w:p>
          <w:p>
            <w:pPr>
              <w:pStyle w:val="Paragrafoelenco"/>
              <w:tabs>
                <w:tab w:val="clear" w:pos="708"/>
                <w:tab w:val="left" w:pos="3011" w:leader="none"/>
              </w:tabs>
              <w:spacing w:before="0" w:after="60"/>
              <w:ind w:hanging="142" w:start="198" w:end="176"/>
              <w:contextualSpacing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- Distinguere nell'ambiente di vita gli elementi naturali e quelli antropici.</w:t>
            </w:r>
          </w:p>
          <w:p>
            <w:pPr>
              <w:pStyle w:val="Paragrafoelenco"/>
              <w:tabs>
                <w:tab w:val="clear" w:pos="708"/>
                <w:tab w:val="left" w:pos="3011" w:leader="none"/>
              </w:tabs>
              <w:spacing w:before="0" w:after="60"/>
              <w:ind w:hanging="142" w:start="198" w:end="176"/>
              <w:contextualSpacing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- Individuare le caratteristiche degli elementi costitutivi dell'ambiente di vita (città, campagna, ...)</w:t>
            </w:r>
          </w:p>
          <w:p>
            <w:pPr>
              <w:pStyle w:val="Paragrafoelenco"/>
              <w:numPr>
                <w:ilvl w:val="0"/>
                <w:numId w:val="5"/>
              </w:numPr>
              <w:ind w:hanging="200" w:start="200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gli elementi costitutivi (antropici e naturali) e le caratteristiche dei principali ambienti: pianura, collina, montagna, mare (ponendo particolare attenzione all'ambiente di vita).</w:t>
            </w:r>
          </w:p>
          <w:p>
            <w:pPr>
              <w:pStyle w:val="Paragrafoelenco"/>
              <w:numPr>
                <w:ilvl w:val="0"/>
                <w:numId w:val="5"/>
              </w:numPr>
              <w:ind w:hanging="200" w:start="200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in una rappresentazione geografica il confine, la regione interna e la regione esterna.</w:t>
            </w:r>
          </w:p>
          <w:p>
            <w:pPr>
              <w:pStyle w:val="Paragrafoelenco"/>
              <w:numPr>
                <w:ilvl w:val="0"/>
                <w:numId w:val="5"/>
              </w:numPr>
              <w:ind w:hanging="200" w:start="200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Rappresentare oggetti compiendo una riduzione scalare utilizzando misure arbitrarie (es.: una spanna = un quadretto).</w:t>
            </w:r>
          </w:p>
          <w:p>
            <w:pPr>
              <w:pStyle w:val="Paragrafoelenco"/>
              <w:numPr>
                <w:ilvl w:val="0"/>
                <w:numId w:val="5"/>
              </w:numPr>
              <w:ind w:hanging="200" w:start="200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Rappresentare percorsi effettuati nel territorio locale rappresentando i punti di riferimento con simboli convenzionali.</w:t>
            </w:r>
          </w:p>
          <w:p>
            <w:pPr>
              <w:pStyle w:val="Paragrafoelenco"/>
              <w:numPr>
                <w:ilvl w:val="0"/>
                <w:numId w:val="5"/>
              </w:numPr>
              <w:ind w:hanging="200" w:start="200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Rappresentare un ambiente conosciuto (aula...) in riduzione scalare utilizzando misure arbitrarie.</w:t>
            </w:r>
          </w:p>
          <w:p>
            <w:pPr>
              <w:pStyle w:val="Paragrafoelenco"/>
              <w:numPr>
                <w:ilvl w:val="0"/>
                <w:numId w:val="5"/>
              </w:numPr>
              <w:ind w:hanging="200" w:start="200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Leggere ed usare semplici piante.</w:t>
            </w:r>
          </w:p>
          <w:p>
            <w:pPr>
              <w:pStyle w:val="Paragrafoelenco"/>
              <w:tabs>
                <w:tab w:val="clear" w:pos="708"/>
                <w:tab w:val="left" w:pos="3011" w:leader="none"/>
              </w:tabs>
              <w:spacing w:before="0" w:after="60"/>
              <w:ind w:hanging="142" w:start="198" w:end="176"/>
              <w:contextualSpacing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</w:r>
          </w:p>
        </w:tc>
        <w:tc>
          <w:tcPr>
            <w:tcW w:w="2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aragrafoelenco"/>
              <w:numPr>
                <w:ilvl w:val="0"/>
                <w:numId w:val="5"/>
              </w:numPr>
              <w:ind w:hanging="218" w:start="203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Orientarsi nel territorio nazionale con l'ausilio di carte geografiche (carta fisica, politica) e di carte tematiche, collocando correttamente fenomeni ed eventi.</w:t>
            </w:r>
          </w:p>
          <w:p>
            <w:pPr>
              <w:pStyle w:val="Paragrafoelenco"/>
              <w:numPr>
                <w:ilvl w:val="0"/>
                <w:numId w:val="5"/>
              </w:numPr>
              <w:ind w:hanging="218" w:start="203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le caratteristiche fisiche e climatiche del territorio nazionale</w:t>
            </w:r>
          </w:p>
          <w:p>
            <w:pPr>
              <w:pStyle w:val="Paragrafoelenco"/>
              <w:numPr>
                <w:ilvl w:val="0"/>
                <w:numId w:val="5"/>
              </w:numPr>
              <w:ind w:hanging="218" w:start="203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e distinguere sulla carta geografica gli aspetti fisici del paesaggio italiano.</w:t>
            </w:r>
          </w:p>
          <w:p>
            <w:pPr>
              <w:pStyle w:val="Paragrafoelenco"/>
              <w:numPr>
                <w:ilvl w:val="0"/>
                <w:numId w:val="5"/>
              </w:numPr>
              <w:ind w:hanging="218" w:start="203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sul territorio nazionale le interazioni uomo/ambiente e riconoscerne gli effetti, anche nocivi per il paesaggio e individuare soluzioni in base alla propria esperienza</w:t>
            </w:r>
          </w:p>
          <w:p>
            <w:pPr>
              <w:pStyle w:val="Paragrafoelenco"/>
              <w:numPr>
                <w:ilvl w:val="0"/>
                <w:numId w:val="5"/>
              </w:numPr>
              <w:ind w:hanging="218" w:start="203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Orientarsi nel territorio comunale con l'ausilio di carte (carta topografica, carte tematiche) collocando correttamente fenomeni ed eventi.</w:t>
            </w:r>
          </w:p>
          <w:p>
            <w:pPr>
              <w:pStyle w:val="Paragrafoelenco"/>
              <w:numPr>
                <w:ilvl w:val="0"/>
                <w:numId w:val="5"/>
              </w:numPr>
              <w:ind w:hanging="218" w:start="203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i rapporti tra struttura fisica del territorio e insediamento umano.</w:t>
            </w:r>
          </w:p>
          <w:p>
            <w:pPr>
              <w:pStyle w:val="Paragrafoelenco"/>
              <w:numPr>
                <w:ilvl w:val="0"/>
                <w:numId w:val="5"/>
              </w:numPr>
              <w:ind w:hanging="218" w:start="203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Conoscere il codice cartografico e distinguere le piante dalle carte (topografiche, geografiche, tematiche).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9" w:start="199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Discriminare le carte fisiche e politiche riconoscendo la simbologia convenzionale.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9" w:start="199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Leggere carte politiche e tematiche.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9" w:start="199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Collocare e rappresentare su una carta del territorio nazionale i principali aspetti fisici.</w:t>
            </w:r>
            <w:r>
              <w:rPr>
                <w:rFonts w:cs="-webkit-standard;Cambria" w:ascii="-webkit-standard;Cambria" w:hAnsi="-webkit-standard;Cambria"/>
                <w:color w:val="000000"/>
                <w:sz w:val="27"/>
                <w:szCs w:val="27"/>
              </w:rPr>
              <w:t xml:space="preserve"> 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9" w:start="199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</w:rPr>
              <w:t>Riconoscere la funzione sociale di uno spazio pubblico e descrivere il proprio vissuto emotivo al suo interno.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9" w:start="199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Esporre in modo semplice le conoscenze geografiche apprese.</w:t>
            </w:r>
          </w:p>
        </w:tc>
        <w:tc>
          <w:tcPr>
            <w:tcW w:w="28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aragrafoelenco"/>
              <w:numPr>
                <w:ilvl w:val="0"/>
                <w:numId w:val="5"/>
              </w:numPr>
              <w:ind w:hanging="188" w:start="188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Orientarsi nel territorio europeo con l'ausilio di carte geografiche e tematiche e dell'atlante, collocando correttamente fenomeni ed eventi.</w:t>
            </w:r>
          </w:p>
          <w:p>
            <w:pPr>
              <w:pStyle w:val="Paragrafoelenco"/>
              <w:numPr>
                <w:ilvl w:val="0"/>
                <w:numId w:val="5"/>
              </w:numPr>
              <w:ind w:hanging="188" w:start="188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i punti cardinali (anche con l'ausilio di riferimenti naturali quali il sole, la stella polare, ... e della bussola) per orientare se stessi e gli elementi appartenenti all'ambiente di vita (es.: ad est della scuola c'è ..., a sud c'è ...).</w:t>
            </w:r>
          </w:p>
          <w:p>
            <w:pPr>
              <w:pStyle w:val="Paragrafoelenco"/>
              <w:numPr>
                <w:ilvl w:val="0"/>
                <w:numId w:val="4"/>
              </w:numPr>
              <w:ind w:hanging="198" w:start="198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Riconoscere e descrivere le principali caratteristiche fisiche e climatiche del territorio mondiale (con particolare riguardo al territorio europeo).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9" w:start="199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Rappresentare un ambiente conosciuto (aula, ...) in riduzione scalare utilizzando misure convenzionali.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9" w:start="199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Leggere carte politiche e tematiche.</w:t>
            </w:r>
          </w:p>
          <w:p>
            <w:pPr>
              <w:pStyle w:val="Paragrafoelenco"/>
              <w:numPr>
                <w:ilvl w:val="0"/>
                <w:numId w:val="3"/>
              </w:numPr>
              <w:ind w:hanging="199" w:start="199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Esporre le conoscenze geografiche apprese utilizzando il linguaggio specifico della disciplina.</w:t>
            </w:r>
          </w:p>
        </w:tc>
        <w:tc>
          <w:tcPr>
            <w:tcW w:w="3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rpodeltesto2"/>
              <w:numPr>
                <w:ilvl w:val="0"/>
                <w:numId w:val="4"/>
              </w:numPr>
              <w:spacing w:lineRule="auto" w:line="240" w:before="0" w:after="0"/>
              <w:ind w:hanging="198" w:start="198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Orientarsi negli spazi esterni alla scuola con i punti di riferimento fissi e occasionali.</w:t>
            </w:r>
          </w:p>
          <w:p>
            <w:pPr>
              <w:pStyle w:val="Corpodeltesto2"/>
              <w:numPr>
                <w:ilvl w:val="0"/>
                <w:numId w:val="4"/>
              </w:numPr>
              <w:spacing w:lineRule="auto" w:line="240" w:before="0" w:after="0"/>
              <w:ind w:hanging="198" w:start="198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Orientarsi  nel territorio europeo e mondiale con l'ausilio di carte geografiche e tematiche e dell'atlante, collocando correttamente fenomeni ed eventi.</w:t>
            </w:r>
          </w:p>
          <w:p>
            <w:pPr>
              <w:pStyle w:val="Paragrafoelenco"/>
              <w:numPr>
                <w:ilvl w:val="0"/>
                <w:numId w:val="4"/>
              </w:numPr>
              <w:ind w:hanging="198" w:start="198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Riconoscere e descrivere le principali caratteristiche fisiche e climatiche del territorio mondiale (con particolare riguardo al territorio europeo).</w:t>
            </w:r>
          </w:p>
          <w:p>
            <w:pPr>
              <w:pStyle w:val="Corpodeltesto2"/>
              <w:numPr>
                <w:ilvl w:val="0"/>
                <w:numId w:val="4"/>
              </w:numPr>
              <w:spacing w:lineRule="auto" w:line="240" w:before="0" w:after="0"/>
              <w:ind w:hanging="198" w:start="198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e distinguere sul territorio mondiale le interazioni uomo/ambiente e riconoscerne gli effetti</w:t>
            </w:r>
            <w:r>
              <w:rPr>
                <w:rFonts w:cs="Arial Narrow" w:ascii="Arial Narrow" w:hAnsi="Arial Narrow"/>
                <w:sz w:val="16"/>
                <w:szCs w:val="16"/>
                <w:lang w:val="it-IT"/>
              </w:rPr>
              <w:t>, anche nocivi per il paesaggio e individuare soluzioni in base alla propria esperienza e a quanto appreso.</w:t>
            </w:r>
          </w:p>
          <w:p>
            <w:pPr>
              <w:pStyle w:val="Corpodeltesto2"/>
              <w:numPr>
                <w:ilvl w:val="0"/>
                <w:numId w:val="4"/>
              </w:numPr>
              <w:spacing w:lineRule="auto" w:line="240" w:before="0" w:after="0"/>
              <w:ind w:hanging="198" w:start="198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Individuare  e distinguere sulla carta geografica dell'Europa e sul Planisfero le caratteristiche fisiche e politiche che connotano il territorio europeo e mondiale.</w:t>
            </w:r>
          </w:p>
          <w:p>
            <w:pPr>
              <w:pStyle w:val="Corpodeltesto2"/>
              <w:numPr>
                <w:ilvl w:val="0"/>
                <w:numId w:val="4"/>
              </w:numPr>
              <w:spacing w:lineRule="auto" w:line="240" w:before="0" w:after="0"/>
              <w:ind w:hanging="198" w:start="198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Leggere e costruire carte tematiche di vario tipo (densità di popolazione, produzione agricola, produzione industriale, …).</w:t>
            </w:r>
          </w:p>
          <w:p>
            <w:pPr>
              <w:pStyle w:val="Corpodeltesto2"/>
              <w:numPr>
                <w:ilvl w:val="0"/>
                <w:numId w:val="4"/>
              </w:numPr>
              <w:spacing w:lineRule="auto" w:line="240" w:before="0" w:after="0"/>
              <w:ind w:hanging="198" w:start="198" w:end="175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" w:ascii="Arial Narrow" w:hAnsi="Arial Narrow"/>
                <w:sz w:val="16"/>
                <w:szCs w:val="16"/>
              </w:rPr>
              <w:t>Esporre le conoscenze geografiche apprese utilizzando il linguaggio specifico della disciplina.</w:t>
            </w:r>
          </w:p>
        </w:tc>
      </w:tr>
      <w:tr>
        <w:trPr>
          <w:trHeight w:val="333" w:hRule="atLeast"/>
        </w:trPr>
        <w:tc>
          <w:tcPr>
            <w:tcW w:w="2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Indicazioninormale"/>
              <w:spacing w:before="0" w:after="60"/>
              <w:ind w:hanging="0" w:end="0"/>
              <w:contextualSpacing/>
              <w:rPr>
                <w:rFonts w:ascii="Arial Narrow" w:hAnsi="Arial Narrow" w:cs="Times New Roman"/>
                <w:b/>
                <w:i/>
                <w:i/>
                <w:sz w:val="16"/>
                <w:szCs w:val="16"/>
                <w:lang w:val="it-IT"/>
              </w:rPr>
            </w:pPr>
            <w:r>
              <w:rPr>
                <w:rFonts w:cs="Times New Roman" w:ascii="Arial Narrow" w:hAnsi="Arial Narrow"/>
                <w:b/>
                <w:i/>
                <w:sz w:val="16"/>
                <w:szCs w:val="16"/>
                <w:lang w:val="it-IT"/>
              </w:rPr>
              <w:t xml:space="preserve">CONOSCENZE FINE CLASSE TERZA SCUOLA PRIMARIA  </w:t>
            </w:r>
          </w:p>
        </w:tc>
        <w:tc>
          <w:tcPr>
            <w:tcW w:w="1168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Lo spazio personale, la funzione e l’uso degli spazi a partire dallo spazio vissuto: lo spazio scolastico, il quartiere, la città, il territorio vicino.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Orientamento spaziale attraverso punti di riferimento, percorsi disegnati e verbalizzati, concetti topologici (indicatori spaziali); punti cardinali in base al sole e alla bussola, carte </w:t>
            </w:r>
            <w:r>
              <w:rPr>
                <w:rFonts w:cs="ƒÃ!,t;Calibri" w:ascii="Arial Narrow" w:hAnsi="Arial Narrow"/>
                <w:sz w:val="16"/>
                <w:szCs w:val="16"/>
                <w:lang w:eastAsia="it-IT"/>
              </w:rPr>
              <w:t>geografiche anche digitali.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ƒÃ!,t;Calibri"/>
                <w:sz w:val="16"/>
                <w:szCs w:val="16"/>
                <w:lang w:eastAsia="it-IT"/>
              </w:rPr>
            </w:pPr>
            <w:r>
              <w:rPr>
                <w:rFonts w:cs="ƒÃ!,t;Calibri" w:ascii="Arial Narrow" w:hAnsi="Arial Narrow"/>
                <w:sz w:val="16"/>
                <w:szCs w:val="16"/>
                <w:lang w:eastAsia="it-IT"/>
              </w:rPr>
              <w:t>Linguaggio cartografico (visione zenitale, simbologia, riduzione, scala); cartografia (anche digitale) e cartografia storica; dati statistici, immagini, fonti per descrivere un pae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saggio, una regione.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ƒÃ!,t;Calibri"/>
                <w:sz w:val="16"/>
                <w:szCs w:val="16"/>
                <w:lang w:eastAsia="it-IT"/>
              </w:rPr>
            </w:pPr>
            <w:r>
              <w:rPr>
                <w:rFonts w:cs="ƒÃ!,t;Calibri" w:ascii="Arial Narrow" w:hAnsi="Arial Narrow"/>
                <w:sz w:val="16"/>
                <w:szCs w:val="16"/>
                <w:lang w:eastAsia="it-IT"/>
              </w:rPr>
              <w:t xml:space="preserve">Esempi di paesaggi e territori italiani. Approfondimento dell’Italia e del suo territorio: elementi di geografia umana (regioni e principali città); elementi fisici (mari, fiumi, laghi, ghiacciai, montagne, …); morfologia e idrografia, confini, suddivisione politico-amministrativa, popolazione, aree urbane e 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rurali, attività economiche, diversità sociale e culturale, divari territoriali; aspetti qualitativi (es. valori paesaggistici e degrado del paesaggio); problemi ambientali (sismici</w:t>
            </w:r>
            <w:r>
              <w:rPr>
                <w:rFonts w:cs="ƒÃ!,t;Calibri" w:ascii="Arial Narrow" w:hAnsi="Arial Narrow"/>
                <w:sz w:val="16"/>
                <w:szCs w:val="16"/>
                <w:lang w:eastAsia="it-IT"/>
              </w:rPr>
              <w:t>tà vulcanismo, rischio idrogeologico, erosione costiera, desertificazione, subsidenza) e antropici (diversità economiche e sociali, elementi demografici e invecchiamento della popolazione).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ƒÃ!,t;Calibri"/>
                <w:sz w:val="16"/>
                <w:szCs w:val="16"/>
                <w:highlight w:val="yellow"/>
                <w:lang w:eastAsia="it-IT"/>
              </w:rPr>
            </w:pPr>
            <w:r>
              <w:rPr>
                <w:rFonts w:cs="ƒÃ!,t;Calibri" w:ascii="Arial Narrow" w:hAnsi="Arial Narrow"/>
                <w:sz w:val="16"/>
                <w:szCs w:val="16"/>
                <w:lang w:eastAsia="it-IT"/>
              </w:rPr>
              <w:t>Aspetti del territorio: relazioni tra comunità umane ed elementi fisici (es. montagne, fiumi, mari), denominazione, trasformazione dell’ambiente naturale e sfruttamento delle risorse, strutturazione degli spazi (es. funzioni, regole, organizzazione, accessibilità, spazi pubblici e privati); ruolo degli spazi nella vita personale e associata; spazi come risorse per realizzare progetti di vita individuali e sociali e di convivenza civile.</w:t>
            </w:r>
          </w:p>
        </w:tc>
      </w:tr>
      <w:tr>
        <w:trPr>
          <w:trHeight w:val="1208" w:hRule="atLeast"/>
        </w:trPr>
        <w:tc>
          <w:tcPr>
            <w:tcW w:w="2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Indicazioninormale"/>
              <w:spacing w:before="0" w:after="60"/>
              <w:ind w:hanging="0" w:end="0"/>
              <w:contextualSpacing/>
              <w:rPr>
                <w:rFonts w:ascii="Arial Narrow" w:hAnsi="Arial Narrow" w:cs="Times New Roman"/>
                <w:b/>
                <w:i/>
                <w:i/>
                <w:sz w:val="16"/>
                <w:szCs w:val="16"/>
                <w:lang w:val="it-IT"/>
              </w:rPr>
            </w:pPr>
            <w:r>
              <w:rPr>
                <w:rFonts w:cs="Times New Roman" w:ascii="Arial Narrow" w:hAnsi="Arial Narrow"/>
                <w:b/>
                <w:i/>
                <w:sz w:val="16"/>
                <w:szCs w:val="16"/>
                <w:lang w:val="it-IT"/>
              </w:rPr>
              <w:t xml:space="preserve">CONOSCENZE FINE SCUOLA PRIMARIA </w:t>
            </w:r>
          </w:p>
        </w:tc>
        <w:tc>
          <w:tcPr>
            <w:tcW w:w="1168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Lo spazio personale, la funzione e l’uso degli spazi a partire dallo spazio vissuto: lo spazio scolastico, il quartiere, la città, il territorio vicino (anche inteso come subregione fisica o culturale). 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Orientamento spaziale attraverso punti di riferimento, percorsi disegnati e verbalizzati, concetti topologici (indicatori spaziali); punti cardinali in base al sole e alla bussola, carte geografiche anche digitali. 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Sistemi naturali (es. morfologia, idrografia, clima, suolo, flora e fauna) e antropici (es. spazi abitati, vie di comunicazione, attività economiche, organizzazione politico-amministrativa dal comune, alla regione, allo stato, alle organizzazioni sovranazionali) e loro interazioni. Esempi di paesaggi e territori italiani ed europei. Caratteristiche fisico-politiche e socio-culturali generali a scala europea e planetaria. 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Linguaggio cartografico (visione zenitale, simbologia, riduzione, scala); cartografia (anche digitale) e cartografia storica; dati statistici, immagini, fonti per descrivere un paesaggio, un continente, uno stato o una regione. 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Approfondimento dell’Italia e del suo territorio: conoscenza dei più significativi elementi di geografia umana (regioni e principali città) e dei più significativi elementi fisici (mari, fiumi, laghi, ghiacciai, montagne, …) localizzati sulla carta geografica; morfologia e idrografia, confini, suddivisione politico-amministrativa, popolazione, aree urbane e rurali, attività economiche, diversità sociale e culturale, divari territoriali; aspetti qualitativi (es. valori paesaggistici e degrado del paesaggio); problemi ambientali (sismicità, vulcanismo, rischio idrogeologico, erosione costiera, desertificazione, subsidenza) e antropici (diversità economiche e sociali, elementi demografici e invecchiamento della popolazione). 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ƒÃ!,t;Calibri"/>
                <w:sz w:val="16"/>
                <w:szCs w:val="16"/>
                <w:highlight w:val="yellow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Aspetti del territorio: relazioni tra comunità umane ed elementi fisici (es. montagne, fiumi, mari), denominazione, trasformazione dell’ambiente naturale e sfruttamento delle risorse, strutturazione degli spazi (es. funzioni, regole, organizzazione, accessibilità, spazi pubblici e privati); ruolo degli spazi nella vita personale e associata; spazi come risorse per realizzare progetti di vita individuali e sociali e di convivenza civile.</w:t>
            </w:r>
          </w:p>
        </w:tc>
      </w:tr>
    </w:tbl>
    <w:p>
      <w:pPr>
        <w:spacing w:after="12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00"/>
        <w:gridCol w:w="11600"/>
      </w:tblGrid>
      <w:tr>
        <w:tc>
          <w:tcPr>
            <w:gridSpan w:val="2"/>
            <w:shd w:val="clear" w:color="auto" w:fill="FFF2CC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  <w:color w:val="7F6000"/>
              </w:rPr>
              <w:t xml:space="preserve">RACCORDO VERTICALE  –  Geografia  –  5ª Scuola Primaria  →  1ª Scuola Secondaria di I grado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Traguardi in uscita</w:t>
            </w:r>
          </w:p>
        </w:tc>
        <w:tc>
          <w:tcPr>
            <w:tcW w:w="11600" w:type="dxa"/>
            <w:vAlign w:val="top"/>
          </w:tcPr>
          <w:p>
            <w:pPr>
              <w:spacing w:after="30" w:line="240" w:lineRule="auto"/>
            </w:pPr>
            <w:r>
              <w:rPr>
                <w:rFonts w:ascii="Calibri" w:hAnsi="Calibri"/>
                <w:b/>
                <w:bCs/>
                <w:i/>
                <w:iCs/>
                <w:sz w:val="17"/>
                <w:szCs w:val="17"/>
                <w:color w:val="7F6000"/>
              </w:rPr>
              <w:t xml:space="preserve">Traguardi in uscita dal grado precedente, per nuclei: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Orientamento: </w:t>
            </w:r>
            <w:r>
              <w:rPr>
                <w:rFonts w:ascii="Calibri" w:hAnsi="Calibri"/>
                <w:sz w:val="18"/>
                <w:szCs w:val="18"/>
              </w:rPr>
              <w:t xml:space="preserve">Si orienta nello spazio e sulle carte usando punti di riferimento e coordinate; legge e costruisce carte e mappe.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Linguaggio della geo-graficità: </w:t>
            </w:r>
            <w:r>
              <w:rPr>
                <w:rFonts w:ascii="Calibri" w:hAnsi="Calibri"/>
                <w:sz w:val="18"/>
                <w:szCs w:val="18"/>
              </w:rPr>
              <w:t xml:space="preserve">Usa il linguaggio cartografico; ricava informazioni da carte, grafici e immagini.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Paesaggio: </w:t>
            </w:r>
            <w:r>
              <w:rPr>
                <w:rFonts w:ascii="Calibri" w:hAnsi="Calibri"/>
                <w:sz w:val="18"/>
                <w:szCs w:val="18"/>
              </w:rPr>
              <w:t xml:space="preserve">Conosce e descrive paesaggi e ambienti, cogliendone gli elementi fisici e antropici.</w:t>
            </w:r>
          </w:p>
          <w:p>
            <w:pPr>
              <w:spacing w:after="30" w:line="240" w:lineRule="auto"/>
              <w:ind w:left="170" w:hanging="170"/>
            </w:pPr>
            <w:r>
              <w:rPr>
                <w:rFonts w:ascii="Calibri" w:hAnsi="Calibri"/>
                <w:sz w:val="18"/>
                <w:szCs w:val="18"/>
              </w:rPr>
              <w:t xml:space="preserve">•  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Regione e sistema territoriale: </w:t>
            </w:r>
            <w:r>
              <w:rPr>
                <w:rFonts w:ascii="Calibri" w:hAnsi="Calibri"/>
                <w:sz w:val="18"/>
                <w:szCs w:val="18"/>
              </w:rPr>
              <w:t xml:space="preserve">Coglie le relazioni tra uomo e ambiente; riconosce l’impatto dell’azione umana sul territorio.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Prerequisiti disciplinari attesi</w:t>
            </w:r>
          </w:p>
        </w:tc>
        <w:tc>
          <w:tcPr>
            <w:tcW w:w="116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Orientamento spaziale e uso delle carte; lettura del linguaggio cartografico; conoscenza dei principali paesaggi e ambienti (italiani ed europei); comprensione delle relazioni uomo-ambiente; primo lessico geografico.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Prerequisiti trasversali e metodologici</w:t>
            </w:r>
          </w:p>
        </w:tc>
        <w:tc>
          <w:tcPr>
            <w:tcW w:w="116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Capacità di osservare, rappresentare e interpretare lo spazio; capacità di leggere dati e grafici; sensibilità ambientale; capacità di mettere in relazione fenomeni fisici e umani.</w:t>
            </w:r>
          </w:p>
        </w:tc>
      </w:tr>
      <w:tr>
        <w:tc>
          <w:tcPr>
            <w:tcW w:w="3400" w:type="dxa"/>
            <w:shd w:val="clear" w:color="auto" w:fill="FFF2CC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b/>
                <w:bCs/>
                <w:sz w:val="17"/>
                <w:szCs w:val="17"/>
                <w:color w:val="7F6000"/>
              </w:rPr>
              <w:t xml:space="preserve">Indicazioni operative per la continuità</w:t>
            </w:r>
          </w:p>
        </w:tc>
        <w:tc>
          <w:tcPr>
            <w:tcW w:w="11600" w:type="dxa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  <w:szCs w:val="18"/>
              </w:rPr>
              <w:t xml:space="preserve">Prova d’ingresso condivisa su orientamento, carte e paesaggi; allineamento del lessico geografico tra primaria e secondaria; raccordo con Scienze ed Educazione civica (sostenibilità); modulo-ponte sulla lettura delle carte nelle prime settimane.</w:t>
            </w:r>
          </w:p>
        </w:tc>
      </w:tr>
    </w:tbl>
    <w:p>
      <w:pPr>
        <w:spacing w:after="120"/>
      </w:pPr>
    </w:p>
    <w:p>
      <w:pPr>
        <w:pStyle w:val="Normal"/>
        <w:spacing w:lineRule="auto" w:line="240" w:before="0" w:after="0"/>
        <w:rPr>
          <w:rFonts w:ascii="Arial Narrow" w:hAnsi="Arial Narrow" w:cs="Arial"/>
          <w:i/>
          <w:i/>
        </w:rPr>
      </w:pPr>
      <w:r>
        <w:rPr>
          <w:rFonts w:cs="Arial" w:ascii="Arial Narrow" w:hAnsi="Arial Narrow"/>
          <w:i/>
        </w:rPr>
      </w:r>
      <w:r>
        <w:br w:type="page"/>
      </w:r>
    </w:p>
    <w:p>
      <w:pPr>
        <w:pStyle w:val="Normal"/>
        <w:spacing w:lineRule="auto" w:line="240" w:before="0" w:after="0"/>
        <w:rPr>
          <w:rFonts w:ascii="Arial Narrow" w:hAnsi="Arial Narrow" w:cs="Arial"/>
          <w:i/>
          <w:i/>
        </w:rPr>
      </w:pPr>
      <w:r>
        <w:rPr>
          <w:rFonts w:cs="Arial" w:ascii="Arial Narrow" w:hAnsi="Arial Narrow"/>
          <w:i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85" w:type="dxa"/>
          <w:bottom w:w="0" w:type="dxa"/>
          <w:end w:w="85" w:type="dxa"/>
        </w:tblCellMar>
      </w:tblPr>
      <w:tblGrid>
        <w:gridCol w:w="4423"/>
        <w:gridCol w:w="5458"/>
        <w:gridCol w:w="4689"/>
      </w:tblGrid>
      <w:tr>
        <w:trPr/>
        <w:tc>
          <w:tcPr>
            <w:tcW w:w="1457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numPr>
                <w:ilvl w:val="0"/>
                <w:numId w:val="0"/>
              </w:numPr>
              <w:snapToGrid w:val="false"/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b/>
                <w:i/>
                <w:i/>
              </w:rPr>
            </w:pPr>
            <w:r>
              <w:rPr>
                <w:rFonts w:cs="Arial" w:ascii="Arial Narrow" w:hAnsi="Arial Narrow"/>
                <w:b/>
                <w:i/>
              </w:rPr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b/>
                <w:i/>
                <w:i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i/>
              </w:rPr>
              <w:t xml:space="preserve">SEZIONE A: </w:t>
            </w:r>
            <w:r>
              <w:rPr>
                <w:rFonts w:cs="Arial" w:ascii="Arial Narrow" w:hAnsi="Arial Narrow"/>
                <w:b/>
                <w:i/>
                <w:sz w:val="16"/>
                <w:szCs w:val="16"/>
              </w:rPr>
              <w:t>Risultati di apprendimento per la scuola secondaria di primo grado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b/>
                <w:i/>
                <w:i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i/>
                <w:sz w:val="18"/>
                <w:szCs w:val="18"/>
              </w:rPr>
            </w:r>
          </w:p>
        </w:tc>
      </w:tr>
      <w:tr>
        <w:trPr/>
        <w:tc>
          <w:tcPr>
            <w:tcW w:w="4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01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1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IN MATERIA DI CONSAPEVOLEZZA ED ESPRESSIONE CULTURALI – COMPETENZA IN MATERIA DI GEOGRAFIA</w:t>
            </w:r>
          </w:p>
        </w:tc>
      </w:tr>
      <w:tr>
        <w:trPr/>
        <w:tc>
          <w:tcPr>
            <w:tcW w:w="4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  <w:t>Fonti di legittimazione:</w:t>
            </w:r>
          </w:p>
        </w:tc>
        <w:tc>
          <w:tcPr>
            <w:tcW w:w="101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rPr/>
            </w:pPr>
            <w:r>
              <w:rPr>
                <w:rFonts w:cs="Arial" w:ascii="Arial Narrow" w:hAnsi="Arial Narrow"/>
                <w:sz w:val="16"/>
                <w:szCs w:val="16"/>
                <w:lang w:val="it-IT"/>
              </w:rPr>
              <w:t>Raccomandazione del Parlamento Europeo e del Consiglio 22.05.2018</w:t>
            </w:r>
          </w:p>
          <w:p>
            <w:pPr>
              <w:pStyle w:val="TableContents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val="it-IT"/>
              </w:rPr>
              <w:t>Indicazioni Nazionali 2025</w:t>
            </w:r>
          </w:p>
        </w:tc>
      </w:tr>
      <w:tr>
        <w:trPr>
          <w:trHeight w:val="690" w:hRule="atLeast"/>
        </w:trPr>
        <w:tc>
          <w:tcPr>
            <w:tcW w:w="4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  <w:t>PROFILO FINALE INDICAZIONI 2025</w:t>
            </w:r>
          </w:p>
        </w:tc>
        <w:tc>
          <w:tcPr>
            <w:tcW w:w="101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8"/>
              </w:numPr>
              <w:autoSpaceDE w:val="false"/>
              <w:spacing w:lineRule="auto" w:line="240" w:before="0" w:after="0"/>
              <w:ind w:hanging="218" w:start="197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Conoscere le espressioni (lingua, patrimonio, tradizioni) progressivamente più ampie - locali, regionali, nazionali, europee e mondiali - della propria cultura. </w:t>
            </w:r>
          </w:p>
          <w:p>
            <w:pPr>
              <w:pStyle w:val="Normal"/>
              <w:numPr>
                <w:ilvl w:val="0"/>
                <w:numId w:val="8"/>
              </w:numPr>
              <w:autoSpaceDE w:val="false"/>
              <w:spacing w:lineRule="auto" w:line="240" w:before="0" w:after="0"/>
              <w:ind w:hanging="218" w:start="197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Comprendere l’influenza reciproca tra culture. </w:t>
            </w:r>
          </w:p>
          <w:p>
            <w:pPr>
              <w:pStyle w:val="Normal"/>
              <w:numPr>
                <w:ilvl w:val="0"/>
                <w:numId w:val="12"/>
              </w:numPr>
              <w:autoSpaceDE w:val="false"/>
              <w:spacing w:lineRule="auto" w:line="240" w:before="0" w:after="0"/>
              <w:ind w:hanging="218" w:start="197" w:end="0"/>
              <w:rPr>
                <w:rFonts w:ascii="Arial Narrow" w:hAnsi="Arial Narrow" w:cs="ƒQ¬)t;Calibri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 xml:space="preserve">Apprezzare la diversità dei modi di comunicazione delle idee – testi scritti (stampati e digitali), teatro, cinema, danza, giochi, arte e design, musica, riti, architettura e loro forme ibride </w:t>
            </w:r>
            <w:r>
              <w:rPr>
                <w:rFonts w:cs="ƒQ¬)t;Calibri" w:ascii="Arial Narrow" w:hAnsi="Arial Narrow"/>
                <w:i/>
                <w:iCs/>
                <w:sz w:val="16"/>
                <w:szCs w:val="16"/>
                <w:lang w:eastAsia="it-IT"/>
              </w:rPr>
              <w:t>(in relazione alla collocazione nello spazio, nei territori, nei paesaggi, ndr).</w:t>
            </w:r>
          </w:p>
          <w:p>
            <w:pPr>
              <w:pStyle w:val="Normal"/>
              <w:numPr>
                <w:ilvl w:val="0"/>
                <w:numId w:val="8"/>
              </w:numPr>
              <w:autoSpaceDE w:val="false"/>
              <w:spacing w:lineRule="auto" w:line="240" w:before="0" w:after="0"/>
              <w:ind w:hanging="218" w:start="197" w:end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  <w:t>Maturare la consapevolezza dell’identità personale e del patrimonio storico, culturale e paesaggistico.</w:t>
            </w:r>
          </w:p>
        </w:tc>
      </w:tr>
      <w:tr>
        <w:trPr>
          <w:trHeight w:val="690" w:hRule="atLeast"/>
        </w:trPr>
        <w:tc>
          <w:tcPr>
            <w:tcW w:w="4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color w:val="000000"/>
                <w:sz w:val="16"/>
                <w:szCs w:val="16"/>
                <w:lang w:val="it-IT"/>
              </w:rPr>
              <w:t>CERTIFICAZIONE AL TERMINE DEL PRMO CICLO – DM 14/2024</w:t>
            </w:r>
          </w:p>
        </w:tc>
        <w:tc>
          <w:tcPr>
            <w:tcW w:w="101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Arial Narrow" w:hAnsi="Arial Narrow" w:cs="TimesNewRomanPSMT;Times New Roman"/>
                <w:b/>
                <w:color w:val="000000"/>
                <w:sz w:val="16"/>
                <w:szCs w:val="16"/>
                <w:lang w:val="it-IT" w:eastAsia="it-IT"/>
              </w:rPr>
            </w:pPr>
            <w:r>
              <w:rPr>
                <w:rFonts w:cs="TimesNewRomanPSMT;Times New Roman" w:ascii="Arial Narrow" w:hAnsi="Arial Narrow"/>
                <w:b/>
                <w:color w:val="000000"/>
                <w:sz w:val="16"/>
                <w:szCs w:val="16"/>
                <w:lang w:val="it-IT"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TimesNewRomanPSMT;Times New Roman" w:ascii="Arial Narrow" w:hAnsi="Arial Narrow"/>
                <w:sz w:val="16"/>
                <w:szCs w:val="16"/>
                <w:lang w:eastAsia="it-IT"/>
              </w:rPr>
              <w:t>Orientarsi nello spazio e nel tempo e interpretare i sistemi simbolici e culturali della società, esprimendo curiosità e ricerca di senso.</w:t>
            </w:r>
          </w:p>
        </w:tc>
      </w:tr>
      <w:tr>
        <w:trPr>
          <w:trHeight w:val="498" w:hRule="atLeast"/>
        </w:trPr>
        <w:tc>
          <w:tcPr>
            <w:tcW w:w="4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TableContents"/>
              <w:jc w:val="center"/>
              <w:rPr>
                <w:rFonts w:ascii="Arial Narrow" w:hAnsi="Arial Narrow" w:cs="Arial"/>
                <w:b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  <w:lang w:val="it-IT"/>
              </w:rPr>
              <w:t>OBIETTIVI GENERALI DEL PROCESSO FORMATIVO AL TERMINE DELLA SCUOLA SECONDARIA</w:t>
            </w:r>
          </w:p>
          <w:p>
            <w:pPr>
              <w:pStyle w:val="TableContents"/>
              <w:jc w:val="center"/>
              <w:rPr>
                <w:rFonts w:ascii="Arial Narrow" w:hAnsi="Arial Narrow" w:cs="Arial"/>
                <w:b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  <w:lang w:val="it-IT"/>
              </w:rPr>
              <w:t>INDICAZIONI 2025</w:t>
            </w:r>
          </w:p>
          <w:p>
            <w:pPr>
              <w:pStyle w:val="Normal"/>
              <w:spacing w:lineRule="auto" w:line="240" w:before="0" w:after="60"/>
              <w:jc w:val="center"/>
              <w:rPr>
                <w:rFonts w:ascii="Arial Narrow" w:hAnsi="Arial Narrow" w:cs="Arial"/>
                <w:b/>
                <w:sz w:val="16"/>
                <w:szCs w:val="16"/>
                <w:lang w:val="it-IT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  <w:lang w:val="it-IT"/>
              </w:rPr>
            </w:r>
          </w:p>
        </w:tc>
        <w:tc>
          <w:tcPr>
            <w:tcW w:w="101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rPr>
                <w:rFonts w:ascii="Arial Narrow" w:hAnsi="Arial Narrow" w:cs="Arial Narrow"/>
                <w:b/>
                <w:bCs/>
                <w:sz w:val="16"/>
                <w:szCs w:val="16"/>
                <w:highlight w:val="yellow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highlight w:val="yellow"/>
                <w:lang w:eastAsia="it-IT"/>
              </w:rPr>
            </w:r>
          </w:p>
          <w:p>
            <w:pPr>
              <w:pStyle w:val="Normal"/>
              <w:numPr>
                <w:ilvl w:val="0"/>
                <w:numId w:val="16"/>
              </w:numPr>
              <w:autoSpaceDE w:val="false"/>
              <w:spacing w:lineRule="auto" w:line="240" w:before="0" w:after="0"/>
              <w:ind w:hanging="218" w:start="198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Riconoscere e apprezzare le diverse forme di espressione culturale: riconoscere molteplici forme di espressione culturale e apprezzarne il valore intrinseco come manifestazione dell'ingegno umano, comprendendone il contesto storico e sociale di produzione. </w:t>
            </w:r>
          </w:p>
          <w:p>
            <w:pPr>
              <w:pStyle w:val="Normal"/>
              <w:numPr>
                <w:ilvl w:val="0"/>
                <w:numId w:val="16"/>
              </w:numPr>
              <w:autoSpaceDE w:val="false"/>
              <w:spacing w:lineRule="auto" w:line="240" w:before="0" w:after="0"/>
              <w:ind w:hanging="218" w:start="198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Comprendere l'influenza reciproca e rispettare le diverse identità culturali: comprendere l’influenza reciproca tra culture, riconoscendone e rispettandone le diversità nell’ambito di un fecondo dialogo. </w:t>
            </w:r>
          </w:p>
          <w:p>
            <w:pPr>
              <w:pStyle w:val="Normal"/>
              <w:numPr>
                <w:ilvl w:val="0"/>
                <w:numId w:val="16"/>
              </w:numPr>
              <w:autoSpaceDE w:val="false"/>
              <w:spacing w:lineRule="auto" w:line="240" w:before="0" w:after="0"/>
              <w:ind w:hanging="218" w:start="198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Analizzare elementi significativi del passato e del presente: identificare e analizzare elementi significativi del passato del proprio ambiente di vita e metterli in relazione con aspetti del presente, sviluppando così una coscienza storica e culturale. </w:t>
            </w:r>
          </w:p>
          <w:p>
            <w:pPr>
              <w:pStyle w:val="Normal"/>
              <w:numPr>
                <w:ilvl w:val="0"/>
                <w:numId w:val="16"/>
              </w:numPr>
              <w:autoSpaceDE w:val="false"/>
              <w:spacing w:lineRule="auto" w:line="240" w:before="0" w:after="0"/>
              <w:ind w:hanging="218" w:start="198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Utilizzare diverse fonti per acquisire informazioni culturali: estrarre informazioni e conoscenze su aspetti del passato e del presente da diverse fonti (testi, immagini, testimonianze, media digitali) per approfondire la comprensione della propria cultura. </w:t>
            </w:r>
          </w:p>
          <w:p>
            <w:pPr>
              <w:pStyle w:val="Normal"/>
              <w:numPr>
                <w:ilvl w:val="0"/>
                <w:numId w:val="16"/>
              </w:numPr>
              <w:autoSpaceDE w:val="false"/>
              <w:spacing w:lineRule="auto" w:line="240" w:before="0" w:after="0"/>
              <w:ind w:hanging="218" w:start="198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Analizzare e interpretare diverse rappresentazioni culturali: analizzare e interpretare rappresentazioni di vario tipo (teatrali, musicali, cinematografiche, artistiche), cogliendone i significati culturali essenziali e le intenzioni comunicative. </w:t>
            </w:r>
          </w:p>
          <w:p>
            <w:pPr>
              <w:pStyle w:val="Normal"/>
              <w:numPr>
                <w:ilvl w:val="0"/>
                <w:numId w:val="16"/>
              </w:numPr>
              <w:autoSpaceDE w:val="false"/>
              <w:spacing w:lineRule="auto" w:line="240" w:before="0" w:after="0"/>
              <w:ind w:hanging="218" w:start="198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Consolidare la consapevolezza della propria identità nel contesto della diversità: maturare consapevolezza della propria identità personale e del patrimonio storico, culturale e paesaggistico del proprio Paese all'interno delle diversità culturali presenti nel mondo. </w:t>
            </w:r>
          </w:p>
          <w:p>
            <w:pPr>
              <w:pStyle w:val="Normal"/>
              <w:autoSpaceDE w:val="false"/>
              <w:spacing w:lineRule="auto" w:line="240" w:before="0" w:after="0"/>
              <w:ind w:start="-20" w:end="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</w:r>
          </w:p>
        </w:tc>
      </w:tr>
      <w:tr>
        <w:trPr>
          <w:trHeight w:val="355" w:hRule="atLeast"/>
        </w:trPr>
        <w:tc>
          <w:tcPr>
            <w:tcW w:w="4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ABILITA’ GEOGRAFIA</w:t>
            </w:r>
          </w:p>
        </w:tc>
        <w:tc>
          <w:tcPr>
            <w:tcW w:w="5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Paragrafoelenco"/>
              <w:ind w:start="0" w:end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ABILITA’ GEOGRAFIA</w:t>
            </w:r>
          </w:p>
        </w:tc>
        <w:tc>
          <w:tcPr>
            <w:tcW w:w="4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Paragrafoelenco"/>
              <w:ind w:start="0" w:end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ABILITA’ GEOGRAFIA</w:t>
            </w:r>
          </w:p>
        </w:tc>
      </w:tr>
      <w:tr>
        <w:trPr>
          <w:trHeight w:val="355" w:hRule="atLeast"/>
        </w:trPr>
        <w:tc>
          <w:tcPr>
            <w:tcW w:w="4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FINE CLASSE PRIMA SCUOLA SECONDARIA DI PRIMO GRADO</w:t>
            </w:r>
          </w:p>
        </w:tc>
        <w:tc>
          <w:tcPr>
            <w:tcW w:w="5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  <w:vAlign w:val="center"/>
          </w:tcPr>
          <w:p>
            <w:pPr>
              <w:pStyle w:val="Paragrafoelenco"/>
              <w:ind w:start="0" w:end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FINE CLASSE SECONDA SCUOLA SECONDARIA DI PRIMO GRADO</w:t>
            </w:r>
          </w:p>
        </w:tc>
        <w:tc>
          <w:tcPr>
            <w:tcW w:w="4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  <w:vAlign w:val="center"/>
          </w:tcPr>
          <w:p>
            <w:pPr>
              <w:pStyle w:val="Paragrafoelenco"/>
              <w:ind w:start="0" w:end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FINE SCUOLA SECONDARIA DI PRIMO GRADO</w:t>
            </w:r>
          </w:p>
        </w:tc>
      </w:tr>
      <w:tr>
        <w:trPr>
          <w:trHeight w:val="214" w:hRule="atLeast"/>
        </w:trPr>
        <w:tc>
          <w:tcPr>
            <w:tcW w:w="4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i/>
                <w:i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>Orientamento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Orientarsi </w:t>
            </w:r>
            <w:r>
              <w:rPr>
                <w:rFonts w:cs="Arial Narrow" w:ascii="Arial Narrow" w:hAnsi="Arial Narrow"/>
                <w:i/>
                <w:sz w:val="16"/>
                <w:szCs w:val="16"/>
              </w:rPr>
              <w:t>sulle</w:t>
            </w:r>
            <w:r>
              <w:rPr>
                <w:rFonts w:cs="Arial Narrow" w:ascii="Arial Narrow" w:hAnsi="Arial Narrow"/>
                <w:sz w:val="16"/>
                <w:szCs w:val="16"/>
              </w:rPr>
              <w:t xml:space="preserve"> carte e orientare </w:t>
            </w:r>
            <w:r>
              <w:rPr>
                <w:rFonts w:cs="Arial Narrow" w:ascii="Arial Narrow" w:hAnsi="Arial Narrow"/>
                <w:i/>
                <w:sz w:val="16"/>
                <w:szCs w:val="16"/>
              </w:rPr>
              <w:t>le</w:t>
            </w:r>
            <w:r>
              <w:rPr>
                <w:rFonts w:cs="Arial Narrow" w:ascii="Arial Narrow" w:hAnsi="Arial Narrow"/>
                <w:sz w:val="16"/>
                <w:szCs w:val="16"/>
              </w:rPr>
              <w:t xml:space="preserve"> carte a grande scala in base ai punti cardinali (anche con l’utilizzo della bussola) e a punti di riferimento fissi.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Orientarsi nelle realtà territoriali lontane, anche attraverso l’utilizzo dei programmi multimediali di visualizzazione dall’alto.</w:t>
            </w:r>
          </w:p>
          <w:p>
            <w:pPr>
              <w:pStyle w:val="Normal"/>
              <w:spacing w:lineRule="auto" w:line="240" w:before="0" w:after="0"/>
              <w:ind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i/>
                <w:i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 xml:space="preserve">Linguaggio della geo-graficità 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Leggere e interpretare vari tipi di carte geografiche (da quella topografica al planisfero), utilizzando scale di riduzione, coordinate geografiche e simbologia.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Utilizzare strumenti tradizionali (carte, grafici, dati statistici, immagini, ecc.) e innovativi (telerilevamento e cartografia computerizzata) per comprendere e comunicare fatti e fenomeni territoriali.</w:t>
            </w:r>
          </w:p>
          <w:p>
            <w:pPr>
              <w:pStyle w:val="Normal"/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i/>
                <w:i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>Paesaggio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Interpretare e confrontare alcuni caratteri dei paesaggi italiani ed europei anche in relazione alla loro evoluzione nel tempo.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Conoscere temi e problemi di tutela del paesaggio come patrimonio naturale e culturale e progettare azioni di valorizzazione.</w:t>
            </w:r>
          </w:p>
          <w:p>
            <w:pPr>
              <w:pStyle w:val="Normal"/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i/>
                <w:i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>Regione e sistema territoriale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Consolidare il concetto di regione geografica (fisica, climatica, storica, economica) applicandolo al territorio italiano ed europeo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Analizzare in termini di spazio le interrelazioni tra fatti e fenomeni demografici, sociali ed economici di portata nazionale ed europea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Utilizzare modelli interpretativi di assetti territoriali di diverse zone d’Europa, anche in relazione alla loro differente evoluzione storico-sociale ed economica ed in relazione alla situazione italiana.</w:t>
            </w:r>
          </w:p>
          <w:p>
            <w:pPr>
              <w:pStyle w:val="Normal"/>
              <w:autoSpaceDE w:val="false"/>
              <w:spacing w:lineRule="auto" w:line="240" w:before="0" w:after="0"/>
              <w:ind w:hanging="284" w:start="344" w:end="0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</w:r>
          </w:p>
        </w:tc>
        <w:tc>
          <w:tcPr>
            <w:tcW w:w="5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i/>
                <w:i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>Orientamento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Orientarsi </w:t>
            </w:r>
            <w:r>
              <w:rPr>
                <w:rFonts w:cs="Arial Narrow" w:ascii="Arial Narrow" w:hAnsi="Arial Narrow"/>
                <w:i/>
                <w:sz w:val="16"/>
                <w:szCs w:val="16"/>
              </w:rPr>
              <w:t>sulle</w:t>
            </w:r>
            <w:r>
              <w:rPr>
                <w:rFonts w:cs="Arial Narrow" w:ascii="Arial Narrow" w:hAnsi="Arial Narrow"/>
                <w:sz w:val="16"/>
                <w:szCs w:val="16"/>
              </w:rPr>
              <w:t xml:space="preserve"> carte e orientare </w:t>
            </w:r>
            <w:r>
              <w:rPr>
                <w:rFonts w:cs="Arial Narrow" w:ascii="Arial Narrow" w:hAnsi="Arial Narrow"/>
                <w:i/>
                <w:sz w:val="16"/>
                <w:szCs w:val="16"/>
              </w:rPr>
              <w:t>le</w:t>
            </w:r>
            <w:r>
              <w:rPr>
                <w:rFonts w:cs="Arial Narrow" w:ascii="Arial Narrow" w:hAnsi="Arial Narrow"/>
                <w:sz w:val="16"/>
                <w:szCs w:val="16"/>
              </w:rPr>
              <w:t xml:space="preserve"> carte a grande scala in base ai punti cardinali (anche con l’utilizzo della bussola) e a punti di riferimento fissi.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Orientarsi nelle realtà territoriali lontane, anche attraverso l’utilizzo dei programmi multimediali di visualizzazione dall’alto.</w:t>
            </w:r>
          </w:p>
          <w:p>
            <w:pPr>
              <w:pStyle w:val="Normal"/>
              <w:spacing w:lineRule="auto" w:line="240" w:before="0" w:after="0"/>
              <w:ind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i/>
                <w:i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 xml:space="preserve">Linguaggio della geo-graficità 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Leggere e interpretare vari tipi di carte geografiche (da quella topografica al planisfero), utilizzando scale di riduzione, coordinate geografiche e simbologia.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Utilizzare strumenti tradizionali (carte, grafici, dati statistici, immagini, ecc.) e innovativi (telerilevamento e cartografia computerizzata) per comprendere e comunicare fatti e fenomeni territoriali.</w:t>
            </w:r>
          </w:p>
          <w:p>
            <w:pPr>
              <w:pStyle w:val="Normal"/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i/>
                <w:i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>Paesaggio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Interpretare e confrontare alcuni caratteri dei paesaggi europei, anche in relazione alla loro evoluzione nel tempo.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Conoscere temi e problemi di tutela del paesaggio come patrimonio naturale e culturale e progettare azioni di valorizzazione.</w:t>
            </w:r>
          </w:p>
          <w:p>
            <w:pPr>
              <w:pStyle w:val="Normal"/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</w:rPr>
              <w:t>Regione e sistema territoriale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Consolidare il concetto di regione geografica (fisica, climatica, storica, economica) applicandolo all’Europa.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Analizzare in termini di spazio le interrelazioni tra fatti e fenomeni demografici, sociali ed economici di portata europea. 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ind w:hanging="284" w:start="344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Utilizzare modelli interpretativi di assetti territoriali dei principali Paesi europei, anche in relazione alla loro evoluzione storico-politico-economica.</w:t>
            </w:r>
          </w:p>
          <w:p>
            <w:pPr>
              <w:pStyle w:val="Normal"/>
              <w:autoSpaceDE w:val="false"/>
              <w:spacing w:lineRule="auto" w:line="240" w:before="0" w:after="0"/>
              <w:ind w:hanging="284" w:start="344" w:end="0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</w:r>
          </w:p>
        </w:tc>
        <w:tc>
          <w:tcPr>
            <w:tcW w:w="4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321" w:leader="none"/>
              </w:tabs>
              <w:autoSpaceDE w:val="false"/>
              <w:spacing w:lineRule="auto" w:line="240" w:before="0" w:after="0"/>
              <w:ind w:hanging="142" w:start="337" w:end="0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Orientamento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339" w:leader="none"/>
                <w:tab w:val="left" w:pos="4321" w:leader="none"/>
              </w:tabs>
              <w:autoSpaceDE w:val="false"/>
              <w:spacing w:lineRule="auto" w:line="240" w:before="0" w:after="0"/>
              <w:ind w:hanging="142" w:start="337" w:end="130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 xml:space="preserve">Conoscere e utilizzare carte geografiche anche digitali, bussole, coordinate e punti cardinali, per orientarsi nello spazio geografico riconoscendo le diversità culturali dei </w:t>
            </w: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luoghi.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339" w:leader="none"/>
                <w:tab w:val="left" w:pos="4321" w:leader="none"/>
              </w:tabs>
              <w:autoSpaceDE w:val="false"/>
              <w:spacing w:lineRule="auto" w:line="240" w:before="0" w:after="0"/>
              <w:ind w:hanging="142" w:start="337" w:end="272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>Localizzare luoghi e riconoscere forme della superficie terrestre su una carta geografica.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339" w:leader="none"/>
                <w:tab w:val="left" w:pos="4321" w:leader="none"/>
              </w:tabs>
              <w:autoSpaceDE w:val="false"/>
              <w:spacing w:lineRule="auto" w:line="240" w:before="0" w:after="0"/>
              <w:ind w:hanging="142" w:start="337" w:end="272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 xml:space="preserve">Conoscere e utilizzare la cartografia storica e le carte tematiche per interpretare </w:t>
            </w: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fenomeni e leggere paesaggi.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339" w:leader="none"/>
                <w:tab w:val="left" w:pos="4321" w:leader="none"/>
              </w:tabs>
              <w:autoSpaceDE w:val="false"/>
              <w:spacing w:lineRule="auto" w:line="240" w:before="0" w:after="0"/>
              <w:ind w:hanging="142" w:start="337" w:end="272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Analizzare rappresentazioni spaziali alle diverse scale ed epoche, comprendendo le relazioni tra locale e globale nel loro divenire.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339" w:leader="none"/>
                <w:tab w:val="left" w:pos="4321" w:leader="none"/>
              </w:tabs>
              <w:autoSpaceDE w:val="false"/>
              <w:spacing w:lineRule="auto" w:line="240" w:before="0" w:after="0"/>
              <w:ind w:hanging="142" w:start="337" w:end="272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 xml:space="preserve">Conoscere, comprendere e applicare il concetto di transcalarità nella lettura dello </w:t>
            </w: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>spazio geografico.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339" w:leader="none"/>
                <w:tab w:val="left" w:pos="4321" w:leader="none"/>
              </w:tabs>
              <w:autoSpaceDE w:val="false"/>
              <w:spacing w:lineRule="auto" w:line="240" w:before="0" w:after="0"/>
              <w:ind w:hanging="142" w:start="337" w:end="272"/>
              <w:rPr>
                <w:rFonts w:ascii="Arial Narrow" w:hAnsi="Arial Narrow" w:cs="Arial Narrow"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339" w:leader="none"/>
                <w:tab w:val="left" w:pos="4321" w:leader="none"/>
              </w:tabs>
              <w:autoSpaceDE w:val="false"/>
              <w:spacing w:lineRule="auto" w:line="240" w:before="0" w:after="0"/>
              <w:ind w:hanging="142" w:start="337" w:end="272"/>
              <w:rPr>
                <w:rFonts w:ascii="Arial Narrow" w:hAnsi="Arial Narrow" w:cs="Arial Narrow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Linguaggio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339" w:leader="none"/>
                <w:tab w:val="left" w:pos="4321" w:leader="none"/>
              </w:tabs>
              <w:autoSpaceDE w:val="false"/>
              <w:spacing w:lineRule="auto" w:line="240" w:before="0" w:after="0"/>
              <w:ind w:hanging="142" w:start="337" w:end="272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 xml:space="preserve">Conoscere e utilizzare il lessico geografico di base relativo ai sistemi naturali e </w:t>
            </w:r>
            <w:r>
              <w:rPr>
                <w:rFonts w:cs="Arial Narrow" w:ascii="Arial Narrow" w:hAnsi="Arial Narrow"/>
                <w:color w:val="000000"/>
                <w:sz w:val="16"/>
                <w:szCs w:val="16"/>
                <w:lang w:eastAsia="it-IT"/>
              </w:rPr>
              <w:t>all’interazione umana con l’ambiente.</w:t>
            </w: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 xml:space="preserve"> Interpretare simboli e legende delle carte geografiche.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339" w:leader="none"/>
                <w:tab w:val="left" w:pos="4321" w:leader="none"/>
              </w:tabs>
              <w:autoSpaceDE w:val="false"/>
              <w:spacing w:lineRule="auto" w:line="240" w:before="0" w:after="0"/>
              <w:ind w:hanging="142" w:start="337" w:end="272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>Impiegare immagini, carte geografiche, dati statistici, testi e audiovisivi per analizzare fenomeni geografici.</w:t>
            </w:r>
          </w:p>
          <w:p>
            <w:pPr>
              <w:pStyle w:val="Normal"/>
              <w:tabs>
                <w:tab w:val="clear" w:pos="708"/>
                <w:tab w:val="left" w:pos="339" w:leader="none"/>
                <w:tab w:val="left" w:pos="4321" w:leader="none"/>
              </w:tabs>
              <w:autoSpaceDE w:val="false"/>
              <w:spacing w:lineRule="auto" w:line="240" w:before="0" w:after="0"/>
              <w:ind w:start="337" w:end="272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</w:r>
          </w:p>
          <w:p>
            <w:pPr>
              <w:pStyle w:val="Normal"/>
              <w:numPr>
                <w:ilvl w:val="0"/>
                <w:numId w:val="13"/>
              </w:numPr>
              <w:tabs>
                <w:tab w:val="clear" w:pos="708"/>
                <w:tab w:val="left" w:pos="339" w:leader="none"/>
                <w:tab w:val="left" w:pos="4321" w:leader="none"/>
              </w:tabs>
              <w:autoSpaceDE w:val="false"/>
              <w:spacing w:lineRule="auto" w:line="240" w:before="0" w:after="0"/>
              <w:ind w:hanging="142" w:start="337" w:end="2034"/>
              <w:rPr>
                <w:rFonts w:ascii="Arial Narrow" w:hAnsi="Arial Narrow" w:cs="ƒQ¬)t;Calibri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Paesaggio e territorio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339" w:leader="none"/>
                <w:tab w:val="left" w:pos="4321" w:leader="none"/>
              </w:tabs>
              <w:autoSpaceDE w:val="false"/>
              <w:spacing w:lineRule="auto" w:line="240" w:before="0" w:after="0"/>
              <w:ind w:hanging="142" w:start="337" w:end="272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>Conoscere più approfonditamente i principali elementi della geografia fisica italiana, europea e mondiale (fiumi, mari, monti, laghi…) e saperli opportunamente localizzare su una carta geografica.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339" w:leader="none"/>
                <w:tab w:val="left" w:pos="4321" w:leader="none"/>
              </w:tabs>
              <w:autoSpaceDE w:val="false"/>
              <w:spacing w:lineRule="auto" w:line="240" w:before="0" w:after="0"/>
              <w:ind w:hanging="142" w:start="337" w:end="272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>Distinguere e descrivere la varietà del paesaggio nella relazione tra ambiente e attività umane, con riferimento all’art. 9 della Costituzione italiana e all’art. 1 della Convenzione Europea del Paesaggio.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337" w:leader="none"/>
                <w:tab w:val="left" w:pos="4321" w:leader="none"/>
              </w:tabs>
              <w:autoSpaceDE w:val="false"/>
              <w:spacing w:lineRule="auto" w:line="240" w:before="0" w:after="0"/>
              <w:ind w:hanging="135" w:start="337" w:end="272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>Riconoscere il valore del paesaggio come fattore di valorizzazione del territorio.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337" w:leader="none"/>
                <w:tab w:val="left" w:pos="4321" w:leader="none"/>
              </w:tabs>
              <w:autoSpaceDE w:val="false"/>
              <w:spacing w:lineRule="auto" w:line="240" w:before="0" w:after="0"/>
              <w:ind w:hanging="135" w:start="337" w:end="272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>Conoscere la differenza tra spazio naturale e territorio modificato dalle comunità umane.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337" w:leader="none"/>
                <w:tab w:val="left" w:pos="4321" w:leader="none"/>
              </w:tabs>
              <w:autoSpaceDE w:val="false"/>
              <w:spacing w:lineRule="auto" w:line="240" w:before="0" w:after="0"/>
              <w:ind w:hanging="135" w:start="337" w:end="272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>Riconoscere analizzare l’impatto delle attività umane sull’ambiente, in particolare sulla biosfera e sui beni naturali.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337" w:leader="none"/>
                <w:tab w:val="left" w:pos="4321" w:leader="none"/>
              </w:tabs>
              <w:autoSpaceDE w:val="false"/>
              <w:spacing w:lineRule="auto" w:line="240" w:before="0" w:after="0"/>
              <w:ind w:hanging="135" w:start="337" w:end="272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>Riconoscere le relazioni tra economia, società, cultura e ambiente.</w:t>
            </w:r>
          </w:p>
          <w:p>
            <w:pPr>
              <w:pStyle w:val="Normal"/>
              <w:tabs>
                <w:tab w:val="clear" w:pos="708"/>
                <w:tab w:val="left" w:pos="4321" w:leader="none"/>
              </w:tabs>
              <w:autoSpaceDE w:val="false"/>
              <w:spacing w:lineRule="auto" w:line="240" w:before="0" w:after="0"/>
              <w:ind w:hanging="142" w:start="337" w:end="0"/>
              <w:rPr>
                <w:rFonts w:ascii="Arial Narrow" w:hAnsi="Arial Narrow" w:cs="ƒQ¬)t;Calibri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ind w:hanging="142" w:start="337" w:end="0"/>
              <w:rPr>
                <w:rFonts w:ascii="Arial Narrow" w:hAnsi="Arial Narrow" w:cs="ƒQ¬)t;Calibri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Relazioni e dinamiche</w:t>
            </w:r>
          </w:p>
          <w:p>
            <w:pPr>
              <w:pStyle w:val="Normal"/>
              <w:numPr>
                <w:ilvl w:val="0"/>
                <w:numId w:val="17"/>
              </w:numPr>
              <w:autoSpaceDE w:val="false"/>
              <w:spacing w:lineRule="auto" w:line="240" w:before="0" w:after="0"/>
              <w:ind w:hanging="142" w:start="318" w:end="0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>Riflettere sulla conservazione dei beni ambientali e culturali.</w:t>
            </w:r>
          </w:p>
          <w:p>
            <w:pPr>
              <w:pStyle w:val="Normal"/>
              <w:numPr>
                <w:ilvl w:val="0"/>
                <w:numId w:val="17"/>
              </w:numPr>
              <w:autoSpaceDE w:val="false"/>
              <w:spacing w:lineRule="auto" w:line="240" w:before="0" w:after="0"/>
              <w:ind w:hanging="142" w:start="318" w:end="0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>Conoscere i processi di trasformazione del territorio. Sviluppare consapevolezza della relazione tra cittadinanza e territorio, tra spazio vissuto e sua cura.</w:t>
            </w:r>
          </w:p>
          <w:p>
            <w:pPr>
              <w:pStyle w:val="Normal"/>
              <w:numPr>
                <w:ilvl w:val="0"/>
                <w:numId w:val="17"/>
              </w:numPr>
              <w:autoSpaceDE w:val="false"/>
              <w:spacing w:lineRule="auto" w:line="240" w:before="0" w:after="0"/>
              <w:ind w:hanging="142" w:start="318" w:end="0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>Conoscere e comprendere l’impatto a scala italiana e mondiale di processi e fenomeni attuali come il cambiamento climatico, le migrazioni, l’urbanizzazione, la crescita della popolazione mondiale, le diversità economiche e sociali.</w:t>
            </w:r>
          </w:p>
          <w:p>
            <w:pPr>
              <w:pStyle w:val="Normal"/>
              <w:numPr>
                <w:ilvl w:val="0"/>
                <w:numId w:val="17"/>
              </w:numPr>
              <w:autoSpaceDE w:val="false"/>
              <w:spacing w:lineRule="auto" w:line="240" w:before="0" w:after="0"/>
              <w:ind w:hanging="142" w:start="318" w:end="0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>Riconoscere il contributo dell’economia allo sviluppo di un territorio.</w:t>
            </w:r>
          </w:p>
          <w:p>
            <w:pPr>
              <w:pStyle w:val="Normal"/>
              <w:numPr>
                <w:ilvl w:val="0"/>
                <w:numId w:val="17"/>
              </w:numPr>
              <w:autoSpaceDE w:val="false"/>
              <w:spacing w:lineRule="auto" w:line="240" w:before="0" w:after="0"/>
              <w:ind w:hanging="142" w:start="318" w:end="0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>Riconoscere il ruolo della cultura, della società e delle istituzioni nella caratterizzazione di un territorio a diverse scale geografiche.</w:t>
            </w:r>
          </w:p>
          <w:p>
            <w:pPr>
              <w:pStyle w:val="Normal"/>
              <w:tabs>
                <w:tab w:val="clear" w:pos="708"/>
                <w:tab w:val="left" w:pos="4321" w:leader="none"/>
              </w:tabs>
              <w:autoSpaceDE w:val="false"/>
              <w:spacing w:lineRule="auto" w:line="240" w:before="0" w:after="0"/>
              <w:ind w:hanging="142" w:start="337" w:end="0"/>
              <w:rPr>
                <w:rFonts w:ascii="Arial Narrow" w:hAnsi="Arial Narrow" w:cs="ƒQ¬)t;Calibri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</w:r>
          </w:p>
          <w:p>
            <w:pPr>
              <w:pStyle w:val="Normal"/>
              <w:tabs>
                <w:tab w:val="clear" w:pos="708"/>
                <w:tab w:val="left" w:pos="4321" w:leader="none"/>
              </w:tabs>
              <w:autoSpaceDE w:val="false"/>
              <w:spacing w:lineRule="auto" w:line="240" w:before="0" w:after="0"/>
              <w:ind w:hanging="142" w:start="337" w:end="0"/>
              <w:rPr>
                <w:rFonts w:ascii="Arial Narrow" w:hAnsi="Arial Narrow" w:cs="ƒQ¬)t;Calibri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b/>
                <w:bCs/>
                <w:color w:val="000000"/>
                <w:sz w:val="16"/>
                <w:szCs w:val="16"/>
                <w:lang w:eastAsia="it-IT"/>
              </w:rPr>
              <w:t>Organizzazione territoriale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479" w:leader="none"/>
              </w:tabs>
              <w:autoSpaceDE w:val="false"/>
              <w:spacing w:lineRule="auto" w:line="240" w:before="0" w:after="0"/>
              <w:ind w:hanging="284" w:start="479" w:end="0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>Sapere opportunamente collocare su una carta geografica i principali Stati e città mondiali.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479" w:leader="none"/>
              </w:tabs>
              <w:autoSpaceDE w:val="false"/>
              <w:spacing w:lineRule="auto" w:line="240" w:before="0" w:after="0"/>
              <w:ind w:hanging="284" w:start="479" w:end="0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>Conoscere l’organizzazione politico-amministrativa del territorio italiano e le diversità locali e regionali.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479" w:leader="none"/>
              </w:tabs>
              <w:autoSpaceDE w:val="false"/>
              <w:spacing w:lineRule="auto" w:line="240" w:before="0" w:after="0"/>
              <w:ind w:hanging="284" w:start="479" w:end="0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>Conoscere il territorio europeo e dell’area del Mediterraneo (tra Europa, Asia e Africa) nelle sue dimensioni e relazioni fisiche, politiche, economiche, sociali e culturali.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479" w:leader="none"/>
              </w:tabs>
              <w:autoSpaceDE w:val="false"/>
              <w:spacing w:lineRule="auto" w:line="240" w:before="0" w:after="0"/>
              <w:ind w:hanging="284" w:start="479" w:end="0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>Conoscere la composizione e gli scopi dell’Unione europea e il suo ruolo rispetto ai paesi membri come l’Italia e ai nuovi scenari globali.</w:t>
            </w:r>
          </w:p>
          <w:p>
            <w:pPr>
              <w:pStyle w:val="Normal"/>
              <w:numPr>
                <w:ilvl w:val="0"/>
                <w:numId w:val="10"/>
              </w:numPr>
              <w:tabs>
                <w:tab w:val="clear" w:pos="708"/>
                <w:tab w:val="left" w:pos="479" w:leader="none"/>
              </w:tabs>
              <w:autoSpaceDE w:val="false"/>
              <w:spacing w:lineRule="auto" w:line="240" w:before="0" w:after="0"/>
              <w:ind w:hanging="284" w:start="479" w:end="0"/>
              <w:rPr>
                <w:rFonts w:ascii="Arial Narrow" w:hAnsi="Arial Narrow" w:cs="ƒQ¬)t;Calibri"/>
                <w:color w:val="000000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color w:val="000000"/>
                <w:sz w:val="16"/>
                <w:szCs w:val="16"/>
                <w:lang w:eastAsia="it-IT"/>
              </w:rPr>
              <w:t>Identificare le caratteristiche fisiche e culturali dei diversi continenti e approfondire alcuni stati particolarmente rilevanti per il loro ruolo a scala mondiale e per specifici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 aspetti culturali o relazioni con l’Italia.</w:t>
            </w:r>
          </w:p>
        </w:tc>
      </w:tr>
      <w:tr>
        <w:trPr>
          <w:trHeight w:val="275" w:hRule="atLeast"/>
        </w:trPr>
        <w:tc>
          <w:tcPr>
            <w:tcW w:w="4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Indicazioninormale"/>
              <w:spacing w:before="0" w:after="60"/>
              <w:ind w:hanging="0" w:end="0"/>
              <w:contextualSpacing/>
              <w:jc w:val="center"/>
              <w:rPr>
                <w:rFonts w:ascii="Arial Narrow" w:hAnsi="Arial Narrow" w:cs="Times New Roman"/>
                <w:b/>
                <w:i/>
                <w:i/>
                <w:lang w:val="it-IT"/>
              </w:rPr>
            </w:pPr>
            <w:r>
              <w:rPr>
                <w:rFonts w:cs="Times New Roman" w:ascii="Arial Narrow" w:hAnsi="Arial Narrow"/>
                <w:b/>
                <w:i/>
                <w:lang w:val="it-IT"/>
              </w:rPr>
              <w:t xml:space="preserve">Microabilità per la classe prima </w:t>
            </w:r>
          </w:p>
        </w:tc>
        <w:tc>
          <w:tcPr>
            <w:tcW w:w="5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18"/>
              </w:rPr>
            </w:pPr>
            <w:r>
              <w:rPr>
                <w:rFonts w:cs="Arial Narrow" w:ascii="Arial Narrow" w:hAnsi="Arial Narrow"/>
                <w:b/>
                <w:i/>
                <w:sz w:val="18"/>
                <w:szCs w:val="18"/>
              </w:rPr>
              <w:t xml:space="preserve">Microabilità per la classe seconda </w:t>
            </w:r>
          </w:p>
        </w:tc>
        <w:tc>
          <w:tcPr>
            <w:tcW w:w="4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AEDFB" w:val="clea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18"/>
              </w:rPr>
            </w:pPr>
            <w:r>
              <w:rPr>
                <w:rFonts w:cs="Arial Narrow" w:ascii="Arial Narrow" w:hAnsi="Arial Narrow"/>
                <w:b/>
                <w:i/>
                <w:sz w:val="18"/>
                <w:szCs w:val="18"/>
              </w:rPr>
              <w:t xml:space="preserve">Microabilità per la classe terza </w:t>
            </w:r>
          </w:p>
        </w:tc>
      </w:tr>
      <w:tr>
        <w:trPr>
          <w:trHeight w:val="1192" w:hRule="atLeast"/>
        </w:trPr>
        <w:tc>
          <w:tcPr>
            <w:tcW w:w="4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Leggere mappe e carte di diverso tipo relative al territorio locale e italiano ed europeo per ricavare informazioni di natura fisica, politica, economica, climatica, stradale, ecc.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Orientarsi con le carte utilizzando punti di riferimento, coordinate cartesiane, geografiche e strumenti; realizzare percorsi di orienteering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Orientarsi utilizzando carte e telerilevamenti satellitari (es. google earth, google maps,)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Effettuare planimetrie di locali utilizzando riduzioni in scala e principi del disegno tecnico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 xml:space="preserve">Conoscere il territorio italiano: collocarvi correttamente informazioni e trarne di nuove da carte tematiche e testi (atlanti, pubblicazioni, ecc.) relative a: 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357" w:start="714" w:end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Territorio dal punto di vista naturale e antropico (orografia, idrografia, suddivisioni amministrative e dati demografici, reti di comunicazione)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357" w:start="714" w:end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Regioni climatiche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357" w:start="714" w:end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Attività economiche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357" w:start="714" w:end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Collocazione delle città più importanti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357" w:start="714" w:end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Beni culturali, artistici e paesaggistici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Mettere in relazione informazioni di tipo geografico sul territorio italiano con l’evoluzione storico-economica del Paese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Mettere in relazione le informazioni relative al paesaggio con le implicazioni di natura ambientale, tecnologica, economica (sfruttamento del suolo, dissesto idrogeologico, rischi sismici, inquinamento, produzione e sfruttamento di energie tradizionali e alternative ...)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Individuare e collocare correttamente nello spazio informazioni di natura sistemica sul continente europeo: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Informazioni di tipo fisico: pianure, rilievi, idrografia, fasce climatiche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Aspetti culturali e antropologici: demografia, lingue, religioni, insediamenti umani, macroregioni; beni culturali, artistici, paesaggistici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L’economia europea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L’Italia e l’Europa: i dati italiani ed europei a confronto; le migrazioni in Europa nel tempo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Costruire sulle informazioni quadri di sintesi, mappe, schede sistematiche, presentazioni, itinerari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</w:r>
          </w:p>
        </w:tc>
        <w:tc>
          <w:tcPr>
            <w:tcW w:w="5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Leggere mappe e carte di diverso tipo relative al territorio europeo per ricavare informazioni di natura fisica, politica, economica, climatica, stradale, ecc.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 xml:space="preserve">Orientarsi con le carte utilizzando punti di riferimento, coordinate cartesiane, geografiche e strumenti; 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Orientarsi utilizzando carte e telerilevamenti satellitari (es. google earth, google maps,)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Stimare distanze reali a partire dalle riduzioni scalari di una carta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 xml:space="preserve">Conoscere il territorio europeo, anche rispetto a macroregioni: collocarvi correttamente informazioni e trarne di nuove da carte tematiche e testi (atlanti, pubblicazioni, ecc.) relative a: 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357" w:start="714" w:end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Territorio dal punto di vista naturale e antropico (orografia, idrografia, suddivisioni politiche, vie di comunicazione)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357" w:start="714" w:end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Regioni climatiche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357" w:start="714" w:end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Attività economiche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357" w:start="714" w:end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Collocazione degli Stati e delle città più importanti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357" w:start="714" w:end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Beni culturali, artistici e paesaggistici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Aspetti culturali e antropologici: demografia, lingue, religioni, insediamenti umani, macroregioni; beni culturali, artistici, paesaggistici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Mettere in relazione informazioni di tipo geografico sul territorio europeo con l’evoluzione storico-economica del continente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Mettere in relazione le informazioni relative al paesaggio con le implicazioni di natura ambientale, tecnologica, economica (sfruttamento del suolo, dissesto idrogeologico, rischi sismici, inquinamento, produzione e sfruttamento di energie tradizionali e alternative ...)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Collocare le informazioni sopra indicate nelle macroregioni continentali: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Penisola iberica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Regione francese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Benelux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Europa germanica e mitteleuropa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Isole britanniche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Europa del Nord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Europa centro-orientale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Regione balcanica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Il Mediterraneo orientale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Le regioni baltica e russa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L’integrazione europea, dai nazionalismi all’Unione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Costruire sulle informazioni quadri di sintesi, mappe, schede sistematiche, presentazioni, itinerari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 Narrow"/>
                <w:b/>
                <w:i/>
                <w:i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i/>
                <w:sz w:val="16"/>
                <w:szCs w:val="16"/>
                <w:lang w:eastAsia="it-IT"/>
              </w:rPr>
            </w:r>
          </w:p>
        </w:tc>
        <w:tc>
          <w:tcPr>
            <w:tcW w:w="4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Leggere mappe e carte di diverso tipo relative al territorio europeo e mondiale per ricavare informazioni di natura fisica, politica, economica, climatica, stradale, ecc.</w:t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 xml:space="preserve">Orientarsi con le carte utilizzando punti di riferimento, coordinate cartesiane, geografiche e strumenti; 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Orientarsi utilizzando carte e telerilevamenti satellitari (es. google earth, google maps, dispositivi GPS)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Stimare distanze reali a partire dalle riduzioni scalari di una carta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60"/>
              <w:rPr/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 xml:space="preserve">Conoscere il territorio europeo e mondiale, anche rispetto a macroregioni: collocarvi correttamente informazioni e trarne di nuove da carte tematiche e testi (atlanti, pubblicazioni, ecc.) relative a: 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357" w:start="714" w:end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Territorio dal punto di vista naturale e antropico (orografia, idrografia, suddivisioni politiche, vie di comunicazione)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357" w:start="714" w:end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Regioni climatiche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357" w:start="714" w:end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Attività economiche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357" w:start="714" w:end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Collocazione degli Stati e delle città più importanti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357" w:start="714" w:end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Beni culturali, artistici e paesaggistici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Aspetti culturali e antropologici: demografia, lingue, religioni, insediamenti umani, macroregioni; beni culturali, artistici, paesaggistici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6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Grandi vie di comunicazione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ind w:hanging="357" w:start="714" w:end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Le forme di integrazione europea e mondiale e gli organismi sovranazionali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Mettere in relazione informazioni di tipo geografico sul pianeta con l’evoluzione storico-economica delle diverse macroregioni e con le attività e gli insediamenti umani (orografia, idrografia, clima e insediamenti umani; colonialismo, grandi migrazioni; sviluppo e sottosviluppo…)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Mettere in relazione le informazioni relative al paesaggio con le implicazioni di natura ambientale, tecnologica, economica (sfruttamento del suolo (deforestazione, desertificazione, inurbamento…), dissesto idrogeologico, produzione e sfruttamento di energie tradizionali e alternative, migrazioni)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Collocare le informazioni sopra indicate nelle macroregioni planetarie: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Asia: Medio Oriente e Asia Centrale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Il subcontinente indiano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Asia orientale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Sud Est Asiatico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Africa mediterranea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Africa centrale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Africa equatoriale e meridionale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L’America del Nord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L’America centrale e i Caraibi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L’America andina, amazzonica e il cono Sud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Oceania</w:t>
            </w:r>
          </w:p>
          <w:p>
            <w:pPr>
              <w:pStyle w:val="Normal"/>
              <w:numPr>
                <w:ilvl w:val="0"/>
                <w:numId w:val="2"/>
              </w:numPr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Zone polari: Artide e Antartide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Sviluppo, globalizzazione, ondate migratorie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L’integrazione europea: l’U.E., i trattati, gli Organismi, le funzioni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Le Nazioni Unite: funzioni e organismi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Altre Organizzazioni sovranazionali di natura politica, militare, umanitaria, naturalistica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Helvetica-Narrow"/>
                <w:sz w:val="16"/>
                <w:szCs w:val="16"/>
                <w:lang w:eastAsia="it-IT"/>
              </w:rPr>
            </w:pPr>
            <w:r>
              <w:rPr>
                <w:rFonts w:cs="Helvetica-Narrow" w:ascii="Arial Narrow" w:hAnsi="Arial Narrow"/>
                <w:sz w:val="16"/>
                <w:szCs w:val="16"/>
                <w:lang w:eastAsia="it-IT"/>
              </w:rPr>
              <w:t>Costruire sulle informazioni quadri di sintesi, mappe, schede sistematiche, percorsi di lettura, presentazioni, itinerari</w:t>
            </w:r>
          </w:p>
        </w:tc>
      </w:tr>
      <w:tr>
        <w:trPr>
          <w:trHeight w:val="497" w:hRule="atLeast"/>
        </w:trPr>
        <w:tc>
          <w:tcPr>
            <w:tcW w:w="4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b/>
                <w:i/>
                <w:i/>
                <w:sz w:val="18"/>
                <w:szCs w:val="18"/>
              </w:rPr>
            </w:pPr>
            <w:r>
              <w:rPr>
                <w:rFonts w:cs="Arial Narrow" w:ascii="Arial Narrow" w:hAnsi="Arial Narrow"/>
                <w:b/>
                <w:i/>
                <w:sz w:val="18"/>
                <w:szCs w:val="18"/>
              </w:rPr>
              <w:t xml:space="preserve">CONOSCENZE FINE SCUOLA SECONDARIA DI PRIMO GRADO </w:t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b/>
                <w:i/>
                <w:i/>
                <w:sz w:val="18"/>
                <w:szCs w:val="18"/>
              </w:rPr>
            </w:pPr>
            <w:r>
              <w:rPr>
                <w:rFonts w:cs="Arial Narrow" w:ascii="Arial Narrow" w:hAnsi="Arial Narrow"/>
                <w:b/>
                <w:i/>
                <w:sz w:val="18"/>
                <w:szCs w:val="18"/>
              </w:rPr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Arial Narrow"/>
                <w:i/>
                <w:i/>
                <w:sz w:val="18"/>
                <w:szCs w:val="18"/>
              </w:rPr>
            </w:pPr>
            <w:r>
              <w:rPr>
                <w:rFonts w:cs="Arial Narrow" w:ascii="Arial Narrow" w:hAnsi="Arial Narrow"/>
                <w:i/>
                <w:sz w:val="18"/>
                <w:szCs w:val="18"/>
              </w:rPr>
            </w:r>
          </w:p>
          <w:p>
            <w:pPr>
              <w:pStyle w:val="Normal"/>
              <w:autoSpaceDE w:val="false"/>
              <w:spacing w:lineRule="auto" w:line="240" w:before="0" w:after="60"/>
              <w:rPr>
                <w:rFonts w:ascii="Arial Narrow" w:hAnsi="Arial Narrow" w:cs="Helvetica-Narrow"/>
                <w:i/>
                <w:i/>
                <w:color w:val="FF0000"/>
                <w:sz w:val="18"/>
                <w:szCs w:val="18"/>
                <w:lang w:eastAsia="it-IT"/>
              </w:rPr>
            </w:pPr>
            <w:r>
              <w:rPr>
                <w:rFonts w:cs="Helvetica-Narrow" w:ascii="Arial Narrow" w:hAnsi="Arial Narrow"/>
                <w:i/>
                <w:color w:val="FF0000"/>
                <w:sz w:val="18"/>
                <w:szCs w:val="18"/>
                <w:lang w:eastAsia="it-IT"/>
              </w:rPr>
            </w:r>
          </w:p>
        </w:tc>
        <w:tc>
          <w:tcPr>
            <w:tcW w:w="101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ƒQ¬)t;Calibri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sz w:val="16"/>
                <w:szCs w:val="16"/>
                <w:lang w:eastAsia="it-IT"/>
              </w:rPr>
              <w:t>I principali dati della geografia fisica e umana europea e mondiale (città, regioni, stati, capitali, continenti, mari, monti, fiumi, laghi etc.…).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ƒQ¬)t;Calibri" w:ascii="Arial Narrow" w:hAnsi="Arial Narrow"/>
                <w:sz w:val="16"/>
                <w:szCs w:val="16"/>
                <w:lang w:eastAsia="it-IT"/>
              </w:rPr>
              <w:t>Sistemi naturali (morfologia, idrografia, clima, suolo, flora e fauna) e antropici (spazi abitati, vie di comunicazione, attività economiche, organizzazione politico amministrativa dal comune, alla regione, allo stato, alle organizzazioni sovranazionali) e loro interazioni.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ƒQ¬)t;Calibri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sz w:val="16"/>
                <w:szCs w:val="16"/>
                <w:lang w:eastAsia="it-IT"/>
              </w:rPr>
              <w:t xml:space="preserve">Esempi di paesaggi e territori europei e mediterranei. 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ƒQ¬)t;Calibri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sz w:val="16"/>
                <w:szCs w:val="16"/>
                <w:lang w:eastAsia="it-IT"/>
              </w:rPr>
              <w:t>I caratteri dei paesaggi italiani, europei e mondiali. I continenti e loro caratteristiche fisiche e politiche (Europa, Asia, Africa, America, Oceania).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ƒQ¬)t;Calibri" w:ascii="Arial Narrow" w:hAnsi="Arial Narrow"/>
                <w:sz w:val="16"/>
                <w:szCs w:val="16"/>
                <w:lang w:eastAsia="it-IT"/>
              </w:rPr>
              <w:t>Le carte geografiche e i punti cardinali; carte tematiche; diverse scale di rappresentazione; interviste, dati statistici, immagini e altre fonti (es. letterarie) su luoghi e territori.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ƒQ¬)t;Calibri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sz w:val="16"/>
                <w:szCs w:val="16"/>
                <w:lang w:eastAsia="it-IT"/>
              </w:rPr>
              <w:t>Concetti di paesaggio, territorio, luogo, regione, scala, transcalarità; distanza, interazione umanità-ambiente, movimento. Sistemi naturali (biosfera, idrosfera, litosfera, atmosfera, clima) e antropici (economia, società, cultura, governo del territorio) e loro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 xml:space="preserve"> interazioni; impatti delle attività umane sugli ambienti e sulle risorse naturali.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ƒQ¬)t;Calibri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Trasformazione dell’ambiente ad opera delle attività umane (agricoltura, urbanizzazio</w:t>
            </w:r>
            <w:r>
              <w:rPr>
                <w:rFonts w:cs="ƒQ¬)t;Calibri" w:ascii="Arial Narrow" w:hAnsi="Arial Narrow"/>
                <w:sz w:val="16"/>
                <w:szCs w:val="16"/>
                <w:lang w:eastAsia="it-IT"/>
              </w:rPr>
              <w:t>ne, deforestazione, risorse naturali). Le grandi sfide contemporanee: questioni climati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che, sostenibilità, crescita della popolazione, migrazioni, urbanizzazione, rapporti geopolitici, globalizzazione, diversità economiche e sociali.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ƒQ¬)t;Calibri" w:ascii="Arial Narrow" w:hAnsi="Arial Narrow"/>
                <w:sz w:val="16"/>
                <w:szCs w:val="16"/>
                <w:lang w:eastAsia="it-IT"/>
              </w:rPr>
              <w:t>Evoluzione fisica e storica del paesaggio, interpretazione di paesaggi osservati diret</w:t>
            </w: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tamente e di paesaggi rappresentati. Componenti naturali e umane del paesaggio e loro coevoluzione; caratteristiche ambientali e umane dei territori di montagna, collina, pianura, delle coste e delle isole, di particolari ambienti come le zone aride, i deserti, le aree polari, mari e oceani, anche rispetto allo sfruttamento delle risorse e alla conservazione della biodiversità; tutela e valorizzazione del paesaggio.</w:t>
            </w:r>
          </w:p>
          <w:p>
            <w:pPr>
              <w:pStyle w:val="Normal"/>
              <w:autoSpaceDE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Ambiente naturale e territorio; sfruttamento e gestione sostenibile del territorio; distri</w:t>
            </w:r>
            <w:r>
              <w:rPr>
                <w:rFonts w:cs="ƒQ¬)t;Calibri" w:ascii="Arial Narrow" w:hAnsi="Arial Narrow"/>
                <w:sz w:val="16"/>
                <w:szCs w:val="16"/>
                <w:lang w:eastAsia="it-IT"/>
              </w:rPr>
              <w:t>buzione della popolazione e dinamiche demografiche; relazioni tra territorio e sviluppo economico, sociale e culturale.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ƒQ¬)t;Calibri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sz w:val="16"/>
                <w:szCs w:val="16"/>
                <w:lang w:eastAsia="it-IT"/>
              </w:rPr>
              <w:t>Principali elementi fisici (morfologia, idrografia, ambienti) e organizzazione territoriale dell’Italia, dell’Europa e degli altri continenti.</w:t>
            </w:r>
          </w:p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ƒQ¬)t;Calibri"/>
                <w:sz w:val="16"/>
                <w:szCs w:val="16"/>
                <w:lang w:eastAsia="it-IT"/>
              </w:rPr>
            </w:pPr>
            <w:r>
              <w:rPr>
                <w:rFonts w:cs="ƒQ¬)t;Calibri" w:ascii="Arial Narrow" w:hAnsi="Arial Narrow"/>
                <w:sz w:val="16"/>
                <w:szCs w:val="16"/>
                <w:lang w:eastAsia="it-IT"/>
              </w:rPr>
              <w:t>Organizzazione dei territori, a scale diverse, dall’Italia al Mondo: esempi di analisi di stati, regioni fisiche, storiche e culturali (es. l’area mediterranea), organizzazioni sovranazionali come l’Unione europea.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4950" w:type="pct"/>
        <w:jc w:val="start"/>
        <w:tblInd w:w="0" w:type="dxa"/>
        <w:tblLayout w:type="fixed"/>
        <w:tblCellMar>
          <w:top w:w="0" w:type="dxa"/>
          <w:start w:w="85" w:type="dxa"/>
          <w:bottom w:w="0" w:type="dxa"/>
          <w:end w:w="85" w:type="dxa"/>
        </w:tblCellMar>
      </w:tblPr>
      <w:tblGrid>
        <w:gridCol w:w="3967"/>
        <w:gridCol w:w="5135"/>
        <w:gridCol w:w="5133"/>
        <w:gridCol w:w="189"/>
      </w:tblGrid>
      <w:tr>
        <w:trPr>
          <w:trHeight w:val="461" w:hRule="atLeast"/>
        </w:trPr>
        <w:tc>
          <w:tcPr>
            <w:tcW w:w="1423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0"/>
              <w:jc w:val="center"/>
              <w:rPr>
                <w:rFonts w:ascii="Arial Narrow" w:hAnsi="Arial Narrow" w:cs="Arial"/>
                <w:b/>
                <w:i/>
                <w:i/>
              </w:rPr>
            </w:pPr>
            <w:r>
              <w:rPr>
                <w:rFonts w:cs="Arial" w:ascii="Arial Narrow" w:hAnsi="Arial Narrow"/>
                <w:b/>
                <w:i/>
              </w:rPr>
              <w:t>SEZIONE B: Evidenze e compiti significativi</w:t>
            </w:r>
          </w:p>
        </w:tc>
        <w:tc>
          <w:tcPr>
            <w:tcW w:w="1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Arial Narrow" w:hAnsi="Arial Narrow" w:cs="Arial"/>
                <w:b/>
                <w:i/>
                <w:i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i/>
                <w:sz w:val="18"/>
                <w:szCs w:val="18"/>
              </w:rPr>
            </w:r>
          </w:p>
        </w:tc>
      </w:tr>
      <w:tr>
        <w:trPr/>
        <w:tc>
          <w:tcPr>
            <w:tcW w:w="3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02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both"/>
              <w:outlineLvl w:val="1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IN MATERIA DI CONSAPEVOLEZZA ED ESPRESSIONE CULTURALI – COMPETENZA IN MATERIA DI GEOGRAFIA</w:t>
            </w:r>
          </w:p>
        </w:tc>
        <w:tc>
          <w:tcPr>
            <w:tcW w:w="189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Arial Narrow" w:hAnsi="Arial Narrow" w:cs="Arial"/>
                <w:b/>
                <w:i/>
                <w:i/>
                <w:sz w:val="18"/>
                <w:szCs w:val="18"/>
              </w:rPr>
            </w:pPr>
            <w:r>
              <w:rPr>
                <w:rFonts w:cs="Arial" w:ascii="Arial Narrow" w:hAnsi="Arial Narrow"/>
                <w:b/>
                <w:i/>
                <w:sz w:val="18"/>
                <w:szCs w:val="18"/>
              </w:rPr>
            </w:r>
          </w:p>
        </w:tc>
      </w:tr>
      <w:tr>
        <w:trPr>
          <w:trHeight w:val="375" w:hRule="atLeast"/>
        </w:trPr>
        <w:tc>
          <w:tcPr>
            <w:tcW w:w="91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 xml:space="preserve">EVIDENZE –CRITERI DI VALUTAZIONE </w:t>
            </w:r>
          </w:p>
        </w:tc>
        <w:tc>
          <w:tcPr>
            <w:tcW w:w="5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 xml:space="preserve">COMPITI SIGNIFICATIVI </w:t>
            </w:r>
          </w:p>
        </w:tc>
        <w:tc>
          <w:tcPr>
            <w:tcW w:w="189" w:type="dxa"/>
            <w:tcBorders>
              <w:star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 Narrow" w:hAnsi="Arial Narrow" w:cs="Arial"/>
                <w:b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  <w:lang w:eastAsia="it-IT"/>
              </w:rPr>
            </w:r>
          </w:p>
        </w:tc>
      </w:tr>
      <w:tr>
        <w:trPr>
          <w:trHeight w:val="639" w:hRule="atLeast"/>
        </w:trPr>
        <w:tc>
          <w:tcPr>
            <w:tcW w:w="3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120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</w:rPr>
              <w:t>PRIMARIA</w:t>
            </w:r>
          </w:p>
          <w:p>
            <w:pPr>
              <w:pStyle w:val="Normal"/>
              <w:spacing w:lineRule="auto" w:line="240" w:before="0" w:after="120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</w:rPr>
              <w:t>L’alunno:</w:t>
            </w:r>
          </w:p>
          <w:p>
            <w:pPr>
              <w:pStyle w:val="Paragrafoelenco"/>
              <w:spacing w:before="0" w:after="120"/>
              <w:ind w:start="57" w:end="0"/>
              <w:contextualSpacing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Si orienta nello spazio circostante e sulle carte geografiche, utilizzando riferimenti topologici e punti cardinali. </w:t>
            </w:r>
          </w:p>
          <w:p>
            <w:pPr>
              <w:pStyle w:val="Paragrafoelenco"/>
              <w:spacing w:before="0" w:after="120"/>
              <w:ind w:start="57" w:end="0"/>
              <w:contextualSpacing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Utilizza il linguaggio della geo-graficità per interpretare carte geografiche e globo terrestre, realizzare semplici schizzi cartografici e carte tematiche, progettare percorsi e itinerari di viaggio.</w:t>
            </w:r>
          </w:p>
          <w:p>
            <w:pPr>
              <w:pStyle w:val="Paragrafoelenco"/>
              <w:spacing w:before="0" w:after="120"/>
              <w:ind w:start="57" w:end="0"/>
              <w:contextualSpacing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Ricava informazioni geografiche da una pluralità di fonti (cartografiche e satellitari, tecnologie digitali, fotografiche, artistico-letterarie). </w:t>
            </w:r>
          </w:p>
          <w:p>
            <w:pPr>
              <w:pStyle w:val="Paragrafoelenco"/>
              <w:spacing w:before="0" w:after="120"/>
              <w:ind w:start="57" w:end="0"/>
              <w:contextualSpacing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Riconosce e denomina i principali “oggetti” geografici fisici (fiumi, monti, pianure, coste, colline, laghi, mari, oceani, ecc.) </w:t>
            </w:r>
          </w:p>
          <w:p>
            <w:pPr>
              <w:pStyle w:val="Paragrafoelenco"/>
              <w:spacing w:before="0" w:after="120"/>
              <w:ind w:start="57" w:end="0"/>
              <w:contextualSpacing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 i caratteri che connotano i paesaggi (di montagna, collina, pianura, vulcanici, ecc.) con particolare attenzione a quelli italiani, e individua analogie e differenze con i principali paesaggi europei e di altri continenti.</w:t>
            </w:r>
          </w:p>
          <w:p>
            <w:pPr>
              <w:pStyle w:val="Paragrafoelenco"/>
              <w:spacing w:before="0" w:after="120"/>
              <w:ind w:start="57" w:end="0"/>
              <w:contextualSpacing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Coglie nei paesaggi mondiali della storia le progressive trasformazioni operate dall’uomo sul paesaggio naturale. </w:t>
            </w:r>
          </w:p>
          <w:p>
            <w:pPr>
              <w:pStyle w:val="Normal"/>
              <w:spacing w:lineRule="auto" w:line="240" w:before="0" w:after="12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Si rende conto che lo spazio geografico è un sistema territoriale, costituito da elementi fisici e antropici legati da rapporti di connessione e/o di interdipendenza.</w:t>
            </w:r>
          </w:p>
        </w:tc>
        <w:tc>
          <w:tcPr>
            <w:tcW w:w="51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120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</w:rPr>
              <w:t>SECONDARIA DI PRIMO GRADO</w:t>
            </w:r>
          </w:p>
          <w:p>
            <w:pPr>
              <w:pStyle w:val="Normal"/>
              <w:spacing w:lineRule="auto" w:line="240" w:before="0" w:after="120"/>
              <w:jc w:val="both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</w:rPr>
              <w:t>Lo studente:</w:t>
            </w:r>
          </w:p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Si orienta nello spazio e sulle carte di diversa scala in base ai punti cardinali e alle coordinate geografiche; sa orientare una carta geografica a grande scala facendo ricorso a punti di riferimento fissi. </w:t>
            </w:r>
          </w:p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Utilizza opportunamente carte geografiche, fotografie attuali e d’epoca, immagini da telerilevamento, elaborazioni digitali, grafici, dati statistici, sistemi informativi geografici per comunicare efficacemente informazioni spaziali. </w:t>
            </w:r>
          </w:p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Riconosce nei paesaggi europei e mondiali, raffrontandoli in particolare a quelli italiani, gli elementi fisici significativi e le emergenze storiche, artistiche e architettoniche, come patrimonio naturale e culturale da tutelare e valorizzare</w:t>
            </w:r>
            <w:r>
              <w:rPr>
                <w:rFonts w:cs="Arial Narrow" w:ascii="Arial Narrow" w:hAnsi="Arial Narrow"/>
                <w:sz w:val="16"/>
                <w:szCs w:val="16"/>
              </w:rPr>
              <w:t>.</w:t>
            </w:r>
          </w:p>
          <w:p>
            <w:pPr>
              <w:pStyle w:val="Normal"/>
              <w:autoSpaceDE w:val="false"/>
              <w:spacing w:lineRule="auto" w:line="240" w:before="0" w:after="12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Osserva, legge e analizza sistemi territoriali vicini e lontani, nello spazio e nel tempo e valuta gli effetti di azioni dell'uomo sui sistemi territoriali alle diverse scale geografiche.</w:t>
            </w:r>
          </w:p>
        </w:tc>
        <w:tc>
          <w:tcPr>
            <w:tcW w:w="5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rPr>
                <w:rFonts w:ascii="Arial Narrow" w:hAnsi="Arial Narrow" w:cs="Arial Narrow"/>
                <w:b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eastAsia="it-IT"/>
              </w:rPr>
              <w:t>ESEMPI</w:t>
            </w:r>
          </w:p>
          <w:p>
            <w:pPr>
              <w:pStyle w:val="Normal"/>
              <w:autoSpaceDE w:val="false"/>
              <w:spacing w:lineRule="auto" w:line="240" w:before="0" w:after="120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Leggere mappe e carte relative al proprio ambiente di vita e trarne informazioni da collegare all’esperienza; confrontare le informazioni con esplorazioni, ricognizioni, ricerche sull’ambiente</w:t>
            </w:r>
          </w:p>
          <w:p>
            <w:pPr>
              <w:pStyle w:val="Normal"/>
              <w:autoSpaceDE w:val="false"/>
              <w:spacing w:lineRule="auto" w:line="240" w:before="0" w:after="12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Confrontare carte fisiche e carte tematiche e rilevare informazioni relative agli insediamenti umani, all’economia, al rapporto paesaggio fisico-intervento antropico</w:t>
            </w:r>
          </w:p>
          <w:p>
            <w:pPr>
              <w:pStyle w:val="Normal"/>
              <w:autoSpaceDE w:val="false"/>
              <w:spacing w:lineRule="auto" w:line="240" w:before="0" w:after="12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Collocare su carte e mappe, anche mute, luoghi, elementi rilevanti relativi all’economia, al territorio, alla cultura, alla storia.</w:t>
            </w:r>
          </w:p>
          <w:p>
            <w:pPr>
              <w:pStyle w:val="Normal"/>
              <w:autoSpaceDE w:val="false"/>
              <w:spacing w:lineRule="auto" w:line="240" w:before="0" w:after="120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Presentare un Paese o un territorio alla classe, anche con l’ausilio di mezzi grafici e di strumenti multimediali, sotto forma di documentario, pacchetto turistico …</w:t>
            </w:r>
          </w:p>
          <w:p>
            <w:pPr>
              <w:pStyle w:val="Normal"/>
              <w:autoSpaceDE w:val="false"/>
              <w:spacing w:lineRule="auto" w:line="240" w:before="0" w:after="12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Costruire semplici guide relative al proprio territorio</w:t>
            </w:r>
          </w:p>
          <w:p>
            <w:pPr>
              <w:pStyle w:val="Normal"/>
              <w:autoSpaceDE w:val="false"/>
              <w:spacing w:lineRule="auto" w:line="240" w:before="0" w:after="120"/>
              <w:rPr>
                <w:rFonts w:ascii="Arial Narrow" w:hAnsi="Arial Narrow" w:cs="Arial Narrow"/>
                <w:sz w:val="16"/>
                <w:szCs w:val="16"/>
                <w:lang w:eastAsia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Effettuare percorsi di orienteering utilizzando carte e strumenti di orientamento</w:t>
            </w:r>
          </w:p>
          <w:p>
            <w:pPr>
              <w:pStyle w:val="Normal"/>
              <w:autoSpaceDE w:val="false"/>
              <w:spacing w:lineRule="auto" w:line="240" w:before="0" w:after="120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eastAsia="it-IT"/>
              </w:rPr>
              <w:t>Analizzare un particolare evento (inondazione, terremoto, uragano) e, con il supporto dell’insegnante, individuare gli aspetti naturali del fenomeno e le conseguenze rapportate alle scelte antropiche operate nel particolare territorio (es. dissesti idrogeologici; costruzioni non a norma…</w:t>
            </w:r>
          </w:p>
        </w:tc>
        <w:tc>
          <w:tcPr>
            <w:tcW w:w="189" w:type="dxa"/>
            <w:tcBorders>
              <w:star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 Narrow" w:hAnsi="Arial Narrow" w:cs="Arial"/>
                <w:sz w:val="16"/>
                <w:szCs w:val="16"/>
                <w:lang w:eastAsia="it-IT"/>
              </w:rPr>
            </w:pPr>
            <w:r>
              <w:rPr>
                <w:rFonts w:cs="Arial" w:ascii="Arial Narrow" w:hAnsi="Arial Narrow"/>
                <w:sz w:val="16"/>
                <w:szCs w:val="16"/>
                <w:lang w:eastAsia="it-IT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 Narrow" w:hAnsi="Arial Narrow" w:cs="Arial"/>
          <w:i/>
          <w:i/>
        </w:rPr>
      </w:pPr>
      <w:r>
        <w:br w:type="page"/>
      </w:r>
      <w:r>
        <w:rPr>
          <w:rFonts w:cs="Arial" w:ascii="Arial Narrow" w:hAnsi="Arial Narrow"/>
          <w:i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85" w:type="dxa"/>
          <w:bottom w:w="0" w:type="dxa"/>
          <w:end w:w="85" w:type="dxa"/>
        </w:tblCellMar>
      </w:tblPr>
      <w:tblGrid>
        <w:gridCol w:w="2466"/>
        <w:gridCol w:w="422"/>
        <w:gridCol w:w="2098"/>
        <w:gridCol w:w="3392"/>
        <w:gridCol w:w="3056"/>
        <w:gridCol w:w="3136"/>
      </w:tblGrid>
      <w:tr>
        <w:trPr>
          <w:trHeight w:val="461" w:hRule="atLeast"/>
        </w:trPr>
        <w:tc>
          <w:tcPr>
            <w:tcW w:w="1457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tabs>
                <w:tab w:val="clear" w:pos="708"/>
                <w:tab w:val="left" w:pos="2268" w:leader="none"/>
              </w:tabs>
              <w:spacing w:lineRule="auto" w:line="240" w:before="0" w:after="0"/>
              <w:jc w:val="center"/>
              <w:rPr>
                <w:rFonts w:ascii="Arial Narrow" w:hAnsi="Arial Narrow" w:cs="Arial"/>
                <w:b/>
                <w:i/>
                <w:i/>
              </w:rPr>
            </w:pPr>
            <w:r>
              <w:rPr>
                <w:rFonts w:cs="Arial" w:ascii="Arial Narrow" w:hAnsi="Arial Narrow"/>
                <w:b/>
                <w:i/>
              </w:rPr>
              <w:t xml:space="preserve">SEZIONE C: Livelli di padronanza </w:t>
            </w:r>
          </w:p>
        </w:tc>
      </w:tr>
      <w:tr>
        <w:trPr/>
        <w:tc>
          <w:tcPr>
            <w:tcW w:w="28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CHIAVE EUROPEA:</w:t>
            </w:r>
          </w:p>
        </w:tc>
        <w:tc>
          <w:tcPr>
            <w:tcW w:w="11682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both"/>
              <w:outlineLvl w:val="1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COMPETENZA IN MATERIA DI CONSAPEVOLEZZA ED ESPRESSIONE CULTURALI – COMPETENZA IN MATERIA DI GEOGRAFIA</w:t>
            </w:r>
          </w:p>
        </w:tc>
      </w:tr>
      <w:tr>
        <w:trPr>
          <w:trHeight w:val="353" w:hRule="atLeast"/>
        </w:trPr>
        <w:tc>
          <w:tcPr>
            <w:tcW w:w="1457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LIVELLI DI PADRONANZA</w:t>
            </w:r>
          </w:p>
        </w:tc>
      </w:tr>
      <w:tr>
        <w:trPr>
          <w:trHeight w:val="194" w:hRule="atLeast"/>
        </w:trPr>
        <w:tc>
          <w:tcPr>
            <w:tcW w:w="24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cs="Arial" w:ascii="Arial Narrow" w:hAnsi="Arial Narrow"/>
                <w:b/>
                <w:sz w:val="16"/>
                <w:szCs w:val="16"/>
              </w:rPr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  <w:t>2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</w:r>
          </w:p>
        </w:tc>
        <w:tc>
          <w:tcPr>
            <w:tcW w:w="3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  <w:t>3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EUAlbertina"/>
                <w:b/>
                <w:i/>
                <w:i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i/>
                <w:sz w:val="16"/>
                <w:szCs w:val="16"/>
                <w:lang w:eastAsia="it-IT"/>
              </w:rPr>
            </w:r>
          </w:p>
        </w:tc>
        <w:tc>
          <w:tcPr>
            <w:tcW w:w="3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  <w:t>4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</w:r>
          </w:p>
        </w:tc>
        <w:tc>
          <w:tcPr>
            <w:tcW w:w="3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92CDDC" w:val="clear"/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  <w:t>5</w:t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rFonts w:ascii="Arial Narrow" w:hAnsi="Arial Narrow" w:cs="EUAlbertina"/>
                <w:b/>
                <w:sz w:val="16"/>
                <w:szCs w:val="16"/>
                <w:lang w:eastAsia="it-IT"/>
              </w:rPr>
            </w:pPr>
            <w:r>
              <w:rPr>
                <w:rFonts w:cs="EUAlbertina" w:ascii="Arial Narrow" w:hAnsi="Arial Narrow"/>
                <w:b/>
                <w:sz w:val="16"/>
                <w:szCs w:val="16"/>
                <w:lang w:eastAsia="it-IT"/>
              </w:rPr>
            </w:r>
          </w:p>
        </w:tc>
      </w:tr>
      <w:tr>
        <w:trPr>
          <w:trHeight w:val="356" w:hRule="atLeast"/>
        </w:trPr>
        <w:tc>
          <w:tcPr>
            <w:tcW w:w="24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Utilizza correttamente gli organizzatori topologici vicino/lontano; sopra/sotto; destra/sinistra, avanti/dietro, rispetto alla posizione assoluta. 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Esegue percorsi nello spazio fisico seguendo istruzioni date dall’adulto e sul foglio; localizza oggetti nello spazio.</w:t>
            </w:r>
          </w:p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Si orienta negli spazi della scuola e sa rappresentare graficamente, senza tener conto di rapporti di proporzionalità e scalari la classe, la scuola, il cortile, gli spazi della propria casa.</w:t>
            </w:r>
          </w:p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Con domande stimolo dell’adulto: sa nominare alcuni punti di riferimento posti nel tragitto casa-scuola; sa individuare alcune caratteristiche essenziali di paesaggi e ambienti a lui noti: il mare, la montagna, la città; il prato, il fiume …; sa descrivere verbalmente alcuni percorsi all’interno della scuola: es. il percorso dall’aula alla palestra, alla mensa …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Utilizza correttamente gli organizzatori topologici per orientarsi nello spazio circostante, anche rispetto alla posizione relativa; sa orientarsi negli spazi della scuola e in quelli prossimi del quartiere utilizzando punti di riferimento. Sa descrivere tragitti brevi (casa-scuola; casa-chiesa …) individuando punti di riferimento; sa rappresentare i tragitti più semplici graficamente.</w:t>
            </w:r>
          </w:p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Sa rappresentare con punto di vista dall’alto oggetti e spazi; sa disegnare la pianta dell’aula e ambienti noti della scuola e della casa con rapporti scalari fissi dati (i quadretti del foglio). Sa leggere piante degli spazi vissuti utilizzando punti di riferimento fissi.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Descrive le caratteristiche di paesaggi noti, distinguendone gli aspetti naturali e antropici.</w:t>
            </w:r>
          </w:p>
        </w:tc>
        <w:tc>
          <w:tcPr>
            <w:tcW w:w="33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Paragrafoelenco"/>
              <w:spacing w:before="0" w:after="60"/>
              <w:ind w:start="57" w:end="0"/>
              <w:contextualSpacing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Si orienta nello spazio circostante e sulle carte geografiche, utilizzando riferimenti topologici e punti cardinali. </w:t>
            </w:r>
          </w:p>
          <w:p>
            <w:pPr>
              <w:pStyle w:val="Paragrafoelenco"/>
              <w:spacing w:before="0" w:after="60"/>
              <w:ind w:start="57" w:end="0"/>
              <w:contextualSpacing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Utilizza il linguaggio della geo-graficità per interpretare carte geografiche e globo terrestre, realizzare semplici schizzi cartografici e carte tematiche, progettare percorsi e itinerari di viaggio.</w:t>
            </w:r>
          </w:p>
          <w:p>
            <w:pPr>
              <w:pStyle w:val="Paragrafoelenco"/>
              <w:spacing w:before="0" w:after="60"/>
              <w:ind w:start="57" w:end="0"/>
              <w:contextualSpacing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Ricava informazioni geografiche da una pluralità di fonti (cartografiche e satellitari, tecnologie digitali, fotografiche, artistico-letterarie). </w:t>
            </w:r>
          </w:p>
          <w:p>
            <w:pPr>
              <w:pStyle w:val="Paragrafoelenco"/>
              <w:spacing w:before="0" w:after="60"/>
              <w:ind w:start="57" w:end="0"/>
              <w:contextualSpacing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Riconosce e denomina i principali “oggetti” geografici fisici (fiumi, monti, pianure, coste, colline, laghi, mari, oceani, ecc.) </w:t>
            </w:r>
          </w:p>
          <w:p>
            <w:pPr>
              <w:pStyle w:val="Paragrafoelenco"/>
              <w:spacing w:before="0" w:after="60"/>
              <w:ind w:start="57" w:end="0"/>
              <w:contextualSpacing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>Individua i caratteri che connotano i paesaggi (di montagna, collina, pianura, vulcanici, ecc.) con particolare attenzione a quelli italiani, e individua analogie e differenze con i principali paesaggi europei e di altri continenti.</w:t>
            </w:r>
          </w:p>
          <w:p>
            <w:pPr>
              <w:pStyle w:val="Paragrafoelenco"/>
              <w:spacing w:before="0" w:after="60"/>
              <w:ind w:start="57" w:end="0"/>
              <w:contextualSpacing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Coglie nei paesaggi mondiali della storia le progressive trasformazioni operate dall’uomo sul paesaggio naturale. </w:t>
            </w:r>
          </w:p>
          <w:p>
            <w:pPr>
              <w:pStyle w:val="Indicazioninormale"/>
              <w:spacing w:before="0" w:after="60"/>
              <w:ind w:hanging="0" w:start="57" w:end="0"/>
              <w:contextualSpacing/>
              <w:rPr>
                <w:rFonts w:ascii="Arial Narrow" w:hAnsi="Arial Narrow" w:cs="Times New Roman"/>
                <w:sz w:val="16"/>
                <w:szCs w:val="16"/>
                <w:lang w:val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it-IT"/>
              </w:rPr>
              <w:t>Si rende conto che lo spazio geografico è un sistema territoriale, costituito da elementi fisici e antropici legati da rapporti di connessione e/o di interdipendenza.</w:t>
            </w:r>
          </w:p>
        </w:tc>
        <w:tc>
          <w:tcPr>
            <w:tcW w:w="30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eastAsia="Times New Roman" w:cs="Arial Narrow"/>
                <w:sz w:val="16"/>
                <w:szCs w:val="16"/>
                <w:lang w:eastAsia="it-IT"/>
              </w:rPr>
            </w:pPr>
            <w:r>
              <w:rPr>
                <w:rFonts w:eastAsia="Times New Roman" w:cs="Arial Narrow" w:ascii="Arial Narrow" w:hAnsi="Arial Narrow"/>
                <w:sz w:val="16"/>
                <w:szCs w:val="16"/>
                <w:lang w:eastAsia="it-IT"/>
              </w:rPr>
              <w:t>Si orienta nello spazio e sulle carte utilizzando riferimenti topologici, punti cardinali, strumenti per l’orientamento.</w:t>
            </w:r>
          </w:p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eastAsia="Times New Roman" w:cs="Arial Narrow" w:ascii="Arial Narrow" w:hAnsi="Arial Narrow"/>
                <w:sz w:val="16"/>
                <w:szCs w:val="16"/>
                <w:lang w:eastAsia="it-IT"/>
              </w:rPr>
              <w:t>Utilizza con pertinenza il linguaggio geografi co nell’uso delle carte e per descrivere oggetti e paesaggi geografici.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eastAsia="Times New Roman" w:cs="Arial Narrow"/>
                <w:sz w:val="16"/>
                <w:szCs w:val="16"/>
                <w:lang w:eastAsia="it-IT"/>
              </w:rPr>
            </w:pPr>
            <w:r>
              <w:rPr>
                <w:rFonts w:eastAsia="Times New Roman" w:cs="Arial Narrow" w:ascii="Arial Narrow" w:hAnsi="Arial Narrow"/>
                <w:sz w:val="16"/>
                <w:szCs w:val="16"/>
                <w:lang w:eastAsia="it-IT"/>
              </w:rPr>
              <w:t>Ricava in autonomia informazioni geografiche da fonti diverse, anche multimediali e tecnologiche e ne organizza di proprie (relazioni, rapporti…).</w:t>
            </w:r>
          </w:p>
          <w:p>
            <w:pPr>
              <w:pStyle w:val="Normal"/>
              <w:spacing w:lineRule="auto" w:line="240" w:before="0" w:after="60"/>
              <w:jc w:val="both"/>
              <w:rPr>
                <w:rFonts w:ascii="Arial Narrow" w:hAnsi="Arial Narrow" w:eastAsia="Times New Roman" w:cs="Arial Narrow"/>
                <w:sz w:val="16"/>
                <w:szCs w:val="16"/>
                <w:lang w:eastAsia="it-IT"/>
              </w:rPr>
            </w:pPr>
            <w:r>
              <w:rPr>
                <w:rFonts w:eastAsia="Times New Roman" w:cs="Arial Narrow" w:ascii="Arial Narrow" w:hAnsi="Arial Narrow"/>
                <w:sz w:val="16"/>
                <w:szCs w:val="16"/>
                <w:lang w:eastAsia="it-IT"/>
              </w:rPr>
              <w:t>Individua e descrive le caratteristiche dei diversi paesaggi geografici a livello locale e mondiale, le trasformazioni operate dall’uomo e gli impatti di alcune di queste sull’ambiente e sulla vita delle comunità.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eastAsia="Times New Roman" w:cs="Arial Narrow"/>
                <w:sz w:val="16"/>
                <w:szCs w:val="16"/>
                <w:lang w:eastAsia="it-IT"/>
              </w:rPr>
            </w:pPr>
            <w:r>
              <w:rPr>
                <w:rFonts w:eastAsia="Times New Roman" w:cs="Arial Narrow" w:ascii="Arial Narrow" w:hAnsi="Arial Narrow"/>
                <w:sz w:val="16"/>
                <w:szCs w:val="16"/>
                <w:lang w:eastAsia="it-IT"/>
              </w:rPr>
            </w:r>
          </w:p>
        </w:tc>
        <w:tc>
          <w:tcPr>
            <w:tcW w:w="3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60"/>
              <w:jc w:val="both"/>
              <w:rPr/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Si orienta nello spazio e sulle carte di diversa scala in base ai punti cardinali e alle coordinate geografiche; sa orientare una carta geografica a grande scala facendo ricorso a punti di riferimento fissi. </w:t>
            </w:r>
          </w:p>
          <w:p>
            <w:pPr>
              <w:pStyle w:val="Normal"/>
              <w:spacing w:lineRule="auto" w:line="240" w:before="0" w:after="60"/>
              <w:ind w:start="62" w:end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 xml:space="preserve">Utilizza opportunamente carte geografiche, fotografie attuali e d’epoca, immagini da telerilevamento, elaborazioni digitali, grafici, dati statistici, sistemi informativi geografici per comunicare efficacemente informazioni spaziali. </w:t>
            </w:r>
          </w:p>
          <w:p>
            <w:pPr>
              <w:pStyle w:val="Normal"/>
              <w:spacing w:lineRule="auto" w:line="240" w:before="0" w:after="60"/>
              <w:ind w:start="62" w:end="0"/>
              <w:jc w:val="both"/>
              <w:rPr/>
            </w:pPr>
            <w:r>
              <w:rPr>
                <w:rFonts w:cs="Arial Narrow" w:ascii="Arial Narrow" w:hAnsi="Arial Narrow"/>
                <w:bCs/>
                <w:sz w:val="16"/>
                <w:szCs w:val="16"/>
              </w:rPr>
              <w:t>Riconosce nei paesaggi europei e mondiali, raffrontandoli in particolare a quelli italiani, gli elementi fisici significativi e le emergenze storiche, artistiche e architettoniche, come patrimonio naturale e culturale da tutelare e valorizzare</w:t>
            </w:r>
            <w:r>
              <w:rPr>
                <w:rFonts w:cs="Arial Narrow" w:ascii="Arial Narrow" w:hAnsi="Arial Narrow"/>
                <w:sz w:val="16"/>
                <w:szCs w:val="16"/>
              </w:rPr>
              <w:t>.</w:t>
            </w:r>
          </w:p>
          <w:p>
            <w:pPr>
              <w:pStyle w:val="Indicazioninormale"/>
              <w:spacing w:before="0" w:after="60"/>
              <w:ind w:hanging="0" w:start="62" w:end="0"/>
              <w:contextualSpacing/>
              <w:rPr>
                <w:rFonts w:ascii="Arial Narrow" w:hAnsi="Arial Narrow" w:cs="Times New Roman"/>
                <w:sz w:val="16"/>
                <w:szCs w:val="16"/>
                <w:lang w:val="it-IT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it-IT"/>
              </w:rPr>
              <w:t>Osserva, legge e analizza sistemi territoriali vicini e lontani, nello spazio e nel tempo e valuta gli effetti di azioni dell'uomo sui sistemi territoriali alle diverse scale geografiche.</w:t>
            </w:r>
          </w:p>
        </w:tc>
      </w:tr>
    </w:tbl>
    <w:p>
      <w:pPr>
        <w:spacing w:before="240" w:after="120"/>
      </w:pPr>
      <w:r>
        <w:rPr>
          <w:rFonts w:ascii="Calibri" w:hAnsi="Calibri"/>
          <w:b/>
          <w:bCs/>
          <w:sz w:val="28"/>
          <w:szCs w:val="28"/>
          <w:color w:val="1F3864"/>
        </w:rPr>
        <w:t xml:space="preserve">Continuità al Liceo Classico – Geografia / Geostoria</w:t>
      </w:r>
    </w:p>
    <w:p>
      <w:pPr>
        <w:spacing w:after="12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000"/>
      </w:tblGrid>
      <w:tr>
        <w:tc>
          <w:tcPr>
            <w:shd w:val="clear" w:color="auto" w:fill="FFF2CC"/>
            <w:vAlign w:val="top"/>
          </w:tcPr>
          <w:p>
            <w:pPr>
              <w:spacing w:after="40" w:line="240" w:lineRule="auto"/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  <w:color w:val="7F6000"/>
              </w:rPr>
              <w:t xml:space="preserve">CONTINUITÀ AL LICEO CLASSICO – LA GEOGRAFIA NELLA GEOSTORIA</w:t>
            </w:r>
          </w:p>
        </w:tc>
      </w:tr>
      <w:tr>
        <w:tc>
          <w:tcPr>
            <w:shd w:val="clear" w:color="auto" w:fill="FFFDF5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  <w:szCs w:val="19"/>
              </w:rPr>
              <w:t xml:space="preserve">Al Liceo Classico la Geografia non costituisce disciplina autonoma del triennio: nel primo biennio è integrata con la Storia nell’insegnamento della Geostoria (storia e geografia), in coerenza con il D.M. 211/2010.</w:t>
            </w:r>
          </w:p>
        </w:tc>
      </w:tr>
      <w:tr>
        <w:tc>
          <w:tcPr>
            <w:shd w:val="clear" w:color="auto" w:fill="FFFDF5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  <w:szCs w:val="19"/>
              </w:rPr>
              <w:t xml:space="preserve">Per evitare duplicazioni, i risultati di apprendimento della dimensione geografica al Liceo sono declinati nella scheda della Storia (Competenza n.8 – Consapevolezza ed espressione culturali), nel blocco “STORIA – Liceo Classico”, primo biennio, nucleo “Storia e Geografia (Geostoria)”, a cui si rimanda.</w:t>
            </w:r>
          </w:p>
        </w:tc>
      </w:tr>
      <w:tr>
        <w:tc>
          <w:tcPr>
            <w:shd w:val="clear" w:color="auto" w:fill="FFFDF5"/>
            <w:vAlign w:val="top"/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  <w:szCs w:val="19"/>
              </w:rPr>
              <w:t xml:space="preserve">La competenza geografica prosegue inoltre in forma trasversale negli anni successivi, nei collegamenti con Storia, Scienze (sostenibilità) e con l’Educazione civica.</w:t>
            </w:r>
          </w:p>
        </w:tc>
      </w:tr>
    </w:tbl>
    <w:p>
      <w:pPr>
        <w:pStyle w:val="Normal"/>
        <w:spacing w:lineRule="auto" w:line="240" w:before="0" w:after="0"/>
        <w:rPr>
          <w:rFonts w:ascii="Arial Narrow" w:hAnsi="Arial Narrow" w:cs="Arial Narrow"/>
          <w:i/>
          <w:i/>
          <w:iCs/>
          <w:sz w:val="16"/>
          <w:szCs w:val="16"/>
        </w:rPr>
      </w:pPr>
      <w:r>
        <w:rPr>
          <w:rFonts w:cs="Arial Narrow" w:ascii="Arial Narrow" w:hAnsi="Arial Narrow"/>
          <w:i/>
          <w:iCs/>
          <w:sz w:val="16"/>
          <w:szCs w:val="16"/>
        </w:rPr>
        <w:t>Livello 3: atteso alla fine della scuola primaria</w:t>
      </w:r>
    </w:p>
    <w:p>
      <w:pPr>
        <w:pStyle w:val="Normal"/>
        <w:spacing w:lineRule="auto" w:line="240" w:before="0" w:after="0"/>
        <w:rPr>
          <w:rFonts w:ascii="Arial Narrow" w:hAnsi="Arial Narrow" w:cs="Arial Narrow"/>
          <w:i/>
          <w:i/>
          <w:iCs/>
          <w:sz w:val="16"/>
          <w:szCs w:val="16"/>
        </w:rPr>
      </w:pPr>
      <w:r>
        <w:rPr>
          <w:rFonts w:cs="Arial Narrow" w:ascii="Arial Narrow" w:hAnsi="Arial Narrow"/>
          <w:i/>
          <w:iCs/>
          <w:sz w:val="16"/>
          <w:szCs w:val="16"/>
        </w:rPr>
        <w:t>Livello 4: atteso nella scuola secondaria di primo grado</w:t>
      </w:r>
    </w:p>
    <w:p>
      <w:pPr>
        <w:pStyle w:val="Normal"/>
        <w:spacing w:lineRule="auto" w:line="240" w:before="0" w:after="0"/>
        <w:rPr>
          <w:rFonts w:ascii="Arial Narrow" w:hAnsi="Arial Narrow" w:cs="Arial Narrow"/>
          <w:i/>
          <w:i/>
          <w:iCs/>
          <w:sz w:val="16"/>
          <w:szCs w:val="16"/>
        </w:rPr>
      </w:pPr>
      <w:r>
        <w:rPr>
          <w:rFonts w:cs="Arial Narrow" w:ascii="Arial Narrow" w:hAnsi="Arial Narrow"/>
          <w:i/>
          <w:iCs/>
          <w:sz w:val="16"/>
          <w:szCs w:val="16"/>
        </w:rPr>
        <w:t>Livello 5: atteso alla fine della scuola secondaria di primo grado</w:t>
      </w:r>
    </w:p>
    <w:p>
      <w:pPr>
        <w:pStyle w:val="Normal"/>
        <w:spacing w:lineRule="auto" w:line="240" w:before="0" w:after="0"/>
        <w:rPr>
          <w:rFonts w:ascii="Arial Narrow" w:hAnsi="Arial Narrow" w:cs="Arial Narrow"/>
          <w:i/>
          <w:i/>
          <w:iCs/>
          <w:sz w:val="16"/>
          <w:szCs w:val="16"/>
        </w:rPr>
      </w:pPr>
      <w:r>
        <w:rPr>
          <w:rFonts w:cs="Arial Narrow" w:ascii="Arial Narrow" w:hAnsi="Arial Narrow"/>
          <w:i/>
          <w:iCs/>
          <w:sz w:val="16"/>
          <w:szCs w:val="1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vanish/>
          <w:sz w:val="20"/>
          <w:szCs w:val="20"/>
        </w:rPr>
      </w:pPr>
      <w:r>
        <w:rPr/>
      </w:r>
      <w:bookmarkStart w:id="0" w:name="_PictureBullets"/>
      <w:bookmarkStart w:id="1" w:name="_PictureBullets"/>
      <w:bookmarkEnd w:id="1"/>
    </w:p>
    <w:sectPr>
      <w:headerReference w:type="default" r:id="rId2"/>
      <w:footerReference w:type="default" r:id="rId3"/>
      <w:type w:val="nextPage"/>
      <w:pgSz w:orient="landscape" w:w="16838" w:h="11906"/>
      <w:pgMar w:left="1134" w:right="1134" w:gutter="0" w:header="709" w:top="851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Arial Narrow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 Unicode MS">
    <w:charset w:val="00" w:characterSet="windows-1252"/>
    <w:family w:val="swiss"/>
    <w:pitch w:val="variable"/>
  </w:font>
  <w:font w:name="Helvetica">
    <w:altName w:val="Arial"/>
    <w:charset w:val="00" w:characterSet="windows-1252"/>
    <w:family w:val="swiss"/>
    <w:pitch w:val="variable"/>
  </w:font>
  <w:font w:name="AmeriGarmnd BT">
    <w:altName w:val="Times New Roman"/>
    <w:charset w:val="00" w:characterSet="windows-1252"/>
    <w:family w:val="roman"/>
    <w:pitch w:val="variable"/>
  </w:font>
  <w:font w:name="-webkit-standard">
    <w:altName w:val="Cambria"/>
    <w:charset w:val="00" w:characterSet="windows-1252"/>
    <w:family w:val="roman"/>
    <w:pitch w:val="default"/>
  </w:font>
  <w:font w:name="Courier New">
    <w:charset w:val="00" w:characterSet="windows-1252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rPr/>
    </w:pPr>
  </w:p>
  <w:p>
    <w:pPr>
      <w:pStyle w:val="Normal"/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jc w:val="center"/>
      <w:rPr/>
    </w:pPr>
    <w:r>
      <w:rPr/>
      <w:tab/>
    </w: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16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\* ARABIC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16</w:t>
    </w:r>
    <w:r>
      <w:rPr>
        <w:sz w:val="18"/>
        <w:szCs w:val="18"/>
      </w:rPr>
      <w:fldChar w:fldCharType="end"/>
    </w:r>
    <w:r>
      <w:rPr/>
      <w:t xml:space="preserve">  </w:t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rPr>
        <w:rFonts w:ascii="Arial" w:hAnsi="Arial" w:cs="Arial"/>
        <w:lang w:val="en-US" w:eastAsia="en-US"/>
      </w:rPr>
    </w:pPr>
    <w:r>
      <w:rPr>
        <w:rFonts w:cs="Arial" w:ascii="Arial" w:hAnsi="Arial"/>
        <w:lang w:val="en-US" w:eastAsia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17">
              <wp:simplePos x="0" y="0"/>
              <wp:positionH relativeFrom="column">
                <wp:posOffset>589280</wp:posOffset>
              </wp:positionH>
              <wp:positionV relativeFrom="paragraph">
                <wp:posOffset>-6985</wp:posOffset>
              </wp:positionV>
              <wp:extent cx="1393825" cy="62293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3825" cy="62293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spacing w:lineRule="auto" w:line="240" w:before="0" w:after="0"/>
                            <w:rPr>
                              <w:szCs w:val="16"/>
                            </w:rPr>
                          </w:pPr>
                          <w:r>
                            <w:rPr>
                              <w:szCs w:val="16"/>
                            </w:rPr>
                          </w:r>
                        </w:p>
                      </w:txbxContent>
                    </wps:txbx>
                    <wps:bodyPr anchor="t" lIns="92075" tIns="46355" rIns="92075" bIns="4635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9.75pt;height:49.05pt;mso-wrap-distance-left:9.05pt;mso-wrap-distance-right:9.05pt;mso-wrap-distance-top:0pt;mso-wrap-distance-bottom:0pt;margin-top:-0.55pt;mso-position-vertical-relative:text;margin-left:46.4pt;mso-position-horizontal-relative:text">
              <v:textbox inset="0.100694444444444in,0.0506944444444444in,0.100694444444444in,0.0506944444444444in">
                <w:txbxContent>
                  <w:p>
                    <w:pPr>
                      <w:pStyle w:val="Normal"/>
                      <w:spacing w:lineRule="auto" w:line="240" w:before="0" w:after="0"/>
                      <w:rPr>
                        <w:szCs w:val="16"/>
                      </w:rPr>
                    </w:pPr>
                    <w:r>
                      <w:rPr>
                        <w:szCs w:val="16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  <w:p>
    <w:pPr>
      <w:pStyle w:val="Header"/>
      <w:spacing w:lineRule="auto" w:line="240" w:before="0" w:after="0"/>
      <w:rPr>
        <w:rFonts w:ascii="Arial" w:hAnsi="Arial" w:cs="Arial"/>
      </w:rPr>
    </w:pPr>
    <w:r>
      <w:rPr>
        <w:rFonts w:cs="Arial" w:ascii="Arial" w:hAnsi="Arial"/>
      </w:rPr>
    </w:r>
  </w:p>
  <w:p>
    <w:pPr>
      <w:pStyle w:val="Normal"/>
      <w:spacing w:lineRule="auto" w:line="240" w:before="0" w:after="0"/>
      <w:rPr>
        <w:rFonts w:ascii="Arial" w:hAnsi="Arial" w:cs="Arial"/>
      </w:rPr>
    </w:pPr>
    <w:r>
      <w:rPr>
        <w:rFonts w:cs="Arial" w:ascii="Arial" w:hAnsi="Arial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Heading3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pStyle w:val="Heading4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3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Liberation Serif" w:hAnsi="Liberation Serif" w:cs="Liberation Serif" w:hint="default"/>
      </w:rPr>
    </w:lvl>
  </w:abstractNum>
  <w:abstractNum w:abstractNumId="3">
    <w:lvl w:ilvl="0">
      <w:start w:val="3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Liberation Serif" w:hAnsi="Liberation Serif" w:cs="Liberation Serif" w:hint="default"/>
        <w:sz w:val="16"/>
      </w:rPr>
    </w:lvl>
  </w:abstractNum>
  <w:abstractNum w:abstractNumId="4">
    <w:lvl w:ilvl="0">
      <w:start w:val="3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Liberation Serif" w:hAnsi="Liberation Serif" w:cs="Liberation Serif" w:hint="default"/>
        <w:sz w:val="16"/>
      </w:rPr>
    </w:lvl>
  </w:abstractNum>
  <w:abstractNum w:abstractNumId="5">
    <w:lvl w:ilvl="0">
      <w:start w:val="3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Liberation Serif" w:hAnsi="Liberation Serif" w:cs="Liberation Serif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–"/>
      <w:lvlJc w:val="start"/>
      <w:pPr>
        <w:tabs>
          <w:tab w:val="num" w:pos="0"/>
        </w:tabs>
        <w:ind w:start="1724" w:hanging="360"/>
      </w:pPr>
      <w:rPr>
        <w:rFonts w:ascii="Times New Roman" w:hAnsi="Times New Roman" w:cs="Times New Roman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-"/>
      <w:lvlJc w:val="start"/>
      <w:pPr>
        <w:tabs>
          <w:tab w:val="num" w:pos="0"/>
        </w:tabs>
        <w:ind w:start="359" w:hanging="360"/>
      </w:pPr>
      <w:rPr>
        <w:rFonts w:ascii="Arial" w:hAnsi="Arial" w:cs="Arial" w:hint="default"/>
      </w:rPr>
    </w:lvl>
  </w:abstractNum>
  <w:abstractNum w:abstractNumId="10">
    <w:lvl w:ilvl="0">
      <w:numFmt w:val="bullet"/>
      <w:lvlText w:val="–"/>
      <w:lvlJc w:val="start"/>
      <w:pPr>
        <w:tabs>
          <w:tab w:val="num" w:pos="0"/>
        </w:tabs>
        <w:ind w:start="1724" w:hanging="360"/>
      </w:pPr>
      <w:rPr>
        <w:rFonts w:ascii="Times New Roman" w:hAnsi="Times New Roman" w:cs="Times New Roman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0"/>
        </w:tabs>
        <w:ind w:start="1724" w:hanging="360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sz w:val="16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14">
    <w:lvl w:ilvl="0">
      <w:start w:val="3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Liberation Serif" w:hAnsi="Liberation Serif" w:cs="Liberation Serif" w:hint="default"/>
        <w:sz w:val="16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</w:abstractNum>
  <w:abstractNum w:abstractNumId="17">
    <w:lvl w:ilvl="0">
      <w:start w:val="3"/>
      <w:numFmt w:val="bullet"/>
      <w:lvlText w:val="-"/>
      <w:lvlJc w:val="start"/>
      <w:pPr>
        <w:tabs>
          <w:tab w:val="num" w:pos="0"/>
        </w:tabs>
        <w:ind w:start="1038" w:hanging="360"/>
      </w:pPr>
      <w:rPr>
        <w:rFonts w:ascii="Liberation Serif" w:hAnsi="Liberation Serif" w:cs="Liberation Serif" w:hint="default"/>
        <w:sz w:val="16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Cambria" w:hAnsi="Cambria" w:eastAsia="Times New Roman" w:cs="Cambria"/>
      <w:b/>
      <w:bCs/>
      <w:kern w:val="2"/>
      <w:sz w:val="32"/>
      <w:szCs w:val="32"/>
      <w:lang w:val="en-US"/>
    </w:rPr>
  </w:style>
  <w:style w:type="paragraph" w:styleId="Heading3">
    <w:name w:val="Heading 3"/>
    <w:basedOn w:val="Normal"/>
    <w:next w:val="Normal"/>
    <w:qFormat/>
    <w:pPr>
      <w:keepNext w:val="true"/>
      <w:widowControl w:val="false"/>
      <w:numPr>
        <w:ilvl w:val="2"/>
        <w:numId w:val="1"/>
      </w:numPr>
      <w:suppressAutoHyphens w:val="true"/>
      <w:autoSpaceDE w:val="false"/>
      <w:snapToGrid w:val="false"/>
      <w:spacing w:lineRule="auto" w:line="240" w:before="0" w:after="0"/>
      <w:jc w:val="center"/>
      <w:outlineLvl w:val="2"/>
    </w:pPr>
    <w:rPr>
      <w:b/>
      <w:bCs/>
      <w:sz w:val="20"/>
      <w:szCs w:val="20"/>
      <w:lang w:val="en-US"/>
    </w:rPr>
  </w:style>
  <w:style w:type="paragraph" w:styleId="Heading4">
    <w:name w:val="Heading 4"/>
    <w:basedOn w:val="Normal"/>
    <w:next w:val="Normal"/>
    <w:qFormat/>
    <w:pPr>
      <w:keepNext w:val="true"/>
      <w:widowControl w:val="false"/>
      <w:numPr>
        <w:ilvl w:val="3"/>
        <w:numId w:val="1"/>
      </w:numPr>
      <w:suppressAutoHyphens w:val="true"/>
      <w:autoSpaceDE w:val="false"/>
      <w:snapToGrid w:val="false"/>
      <w:spacing w:lineRule="auto" w:line="240" w:before="0" w:after="0"/>
      <w:jc w:val="both"/>
      <w:outlineLvl w:val="3"/>
    </w:pPr>
    <w:rPr>
      <w:b/>
      <w:caps/>
      <w:sz w:val="20"/>
      <w:szCs w:val="20"/>
      <w:lang w:val="en-US"/>
    </w:rPr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Times New Roman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7z0">
    <w:name w:val="WW8Num7z0"/>
    <w:qFormat/>
    <w:rPr>
      <w:rFonts w:ascii="Arial" w:hAnsi="Arial" w:cs="Arial"/>
      <w:b w:val="false"/>
      <w:i w:val="false"/>
      <w:sz w:val="22"/>
      <w:szCs w:val="22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/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Symbol" w:hAnsi="Symbol" w:eastAsia="Symbol" w:cs="Symbol"/>
      <w:spacing w:val="21"/>
      <w:w w:val="99"/>
      <w:sz w:val="20"/>
      <w:szCs w:val="20"/>
      <w:lang w:val="it-IT" w:bidi="ar-SA"/>
    </w:rPr>
  </w:style>
  <w:style w:type="character" w:styleId="WW8Num10z1">
    <w:name w:val="WW8Num10z1"/>
    <w:qFormat/>
    <w:rPr>
      <w:lang w:val="it-IT" w:bidi="ar-SA"/>
    </w:rPr>
  </w:style>
  <w:style w:type="character" w:styleId="WW8Num11z0">
    <w:name w:val="WW8Num11z0"/>
    <w:qFormat/>
    <w:rPr>
      <w:rFonts w:ascii="Symbol" w:hAnsi="Symbol" w:eastAsia="Symbol" w:cs="Symbol"/>
      <w:spacing w:val="21"/>
      <w:w w:val="99"/>
      <w:sz w:val="20"/>
      <w:szCs w:val="20"/>
      <w:lang w:val="it-IT" w:bidi="ar-SA"/>
    </w:rPr>
  </w:style>
  <w:style w:type="character" w:styleId="WW8Num11z1">
    <w:name w:val="WW8Num11z1"/>
    <w:qFormat/>
    <w:rPr>
      <w:lang w:val="it-IT" w:bidi="ar-SA"/>
    </w:rPr>
  </w:style>
  <w:style w:type="character" w:styleId="WW8Num12z0">
    <w:name w:val="WW8Num12z0"/>
    <w:qFormat/>
    <w:rPr>
      <w:rFonts w:ascii="Arial Narrow" w:hAnsi="Arial Narrow" w:eastAsia="Calibri" w:cs="Arial Narrow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>
      <w:sz w:val="16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sz w:val="16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>
      <w:rFonts w:ascii="Symbol" w:hAnsi="Symbol" w:cs="Symbol"/>
      <w:color w:val="000000"/>
      <w:sz w:val="16"/>
    </w:rPr>
  </w:style>
  <w:style w:type="character" w:styleId="WW8Num15z1">
    <w:name w:val="WW8Num15z1"/>
    <w:qFormat/>
    <w:rPr>
      <w:rFonts w:ascii="Symbol" w:hAnsi="Symbol" w:cs="Times New Roman"/>
      <w:color w:val="000000"/>
      <w:sz w:val="16"/>
      <w:szCs w:val="16"/>
    </w:rPr>
  </w:style>
  <w:style w:type="character" w:styleId="WW8Num15z2">
    <w:name w:val="WW8Num15z2"/>
    <w:qFormat/>
    <w:rPr>
      <w:rFonts w:ascii="Symbol" w:hAnsi="Symbol" w:cs="Symbol"/>
    </w:rPr>
  </w:style>
  <w:style w:type="character" w:styleId="WW8Num16z0">
    <w:name w:val="WW8Num16z0"/>
    <w:qFormat/>
    <w:rPr/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Times New Roman" w:hAnsi="Times New Roman" w:eastAsia="Times New Roman" w:cs="Times New Roman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1z0">
    <w:name w:val="WW8Num21z0"/>
    <w:qFormat/>
    <w:rPr>
      <w:rFonts w:ascii="Symbol" w:hAnsi="Symbol" w:cs="Symbol"/>
      <w:sz w:val="16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2z0">
    <w:name w:val="WW8Num22z0"/>
    <w:qFormat/>
    <w:rPr>
      <w:sz w:val="16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0">
    <w:name w:val="WW8Num23z0"/>
    <w:qFormat/>
    <w:rPr>
      <w:rFonts w:ascii="Arial Narrow" w:hAnsi="Arial Narrow" w:eastAsia="Calibri" w:cs="Arial Narrow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4z0">
    <w:name w:val="WW8Num24z0"/>
    <w:qFormat/>
    <w:rPr>
      <w:rFonts w:ascii="Symbol" w:hAnsi="Symbol" w:cs="Symbol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5z0">
    <w:name w:val="WW8Num25z0"/>
    <w:qFormat/>
    <w:rPr>
      <w:rFonts w:ascii="Symbol" w:hAnsi="Symbol" w:eastAsia="Symbol" w:cs="Symbol"/>
      <w:spacing w:val="21"/>
      <w:w w:val="99"/>
      <w:sz w:val="20"/>
      <w:szCs w:val="20"/>
      <w:lang w:val="it-IT" w:bidi="ar-SA"/>
    </w:rPr>
  </w:style>
  <w:style w:type="character" w:styleId="WW8Num25z1">
    <w:name w:val="WW8Num25z1"/>
    <w:qFormat/>
    <w:rPr>
      <w:lang w:val="it-IT" w:bidi="ar-SA"/>
    </w:rPr>
  </w:style>
  <w:style w:type="character" w:styleId="WW8Num26z0">
    <w:name w:val="WW8Num26z0"/>
    <w:qFormat/>
    <w:rPr>
      <w:sz w:val="16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7z0">
    <w:name w:val="WW8Num27z0"/>
    <w:qFormat/>
    <w:rPr>
      <w:rFonts w:ascii="Symbol" w:hAnsi="Symbol" w:eastAsia="Symbol" w:cs="Symbol"/>
      <w:spacing w:val="21"/>
      <w:w w:val="99"/>
      <w:sz w:val="20"/>
      <w:szCs w:val="20"/>
      <w:lang w:val="it-IT" w:bidi="ar-SA"/>
    </w:rPr>
  </w:style>
  <w:style w:type="character" w:styleId="WW8Num27z1">
    <w:name w:val="WW8Num27z1"/>
    <w:qFormat/>
    <w:rPr>
      <w:lang w:val="it-IT" w:bidi="ar-SA"/>
    </w:rPr>
  </w:style>
  <w:style w:type="character" w:styleId="WW8Num28z0">
    <w:name w:val="WW8Num28z0"/>
    <w:qFormat/>
    <w:rPr>
      <w:rFonts w:ascii="Symbol" w:hAnsi="Symbol" w:eastAsia="Symbol" w:cs="Symbol"/>
      <w:spacing w:val="21"/>
      <w:w w:val="99"/>
      <w:sz w:val="20"/>
      <w:szCs w:val="20"/>
      <w:lang w:val="it-IT" w:bidi="ar-SA"/>
    </w:rPr>
  </w:style>
  <w:style w:type="character" w:styleId="WW8Num28z1">
    <w:name w:val="WW8Num28z1"/>
    <w:qFormat/>
    <w:rPr>
      <w:lang w:val="it-IT" w:bidi="ar-SA"/>
    </w:rPr>
  </w:style>
  <w:style w:type="character" w:styleId="WW8Num29z0">
    <w:name w:val="WW8Num29z0"/>
    <w:qFormat/>
    <w:rPr>
      <w:rFonts w:ascii="Arial" w:hAnsi="Arial" w:eastAsia="Times New Roman" w:cs="Arial"/>
    </w:rPr>
  </w:style>
  <w:style w:type="character" w:styleId="WW8Num29z1">
    <w:name w:val="WW8Num29z1"/>
    <w:qFormat/>
    <w:rPr>
      <w:rFonts w:ascii="Times New Roman" w:hAnsi="Times New Roman" w:eastAsia="Times New Roman" w:cs="Times New Roman"/>
      <w:color w:val="FF0000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29z4">
    <w:name w:val="WW8Num29z4"/>
    <w:qFormat/>
    <w:rPr>
      <w:rFonts w:ascii="Courier New" w:hAnsi="Courier New" w:cs="Courier New"/>
    </w:rPr>
  </w:style>
  <w:style w:type="character" w:styleId="WW8Num30z0">
    <w:name w:val="WW8Num30z0"/>
    <w:qFormat/>
    <w:rPr>
      <w:rFonts w:ascii="Symbol" w:hAnsi="Symbol" w:eastAsia="Symbol" w:cs="Symbol"/>
      <w:spacing w:val="21"/>
      <w:w w:val="99"/>
      <w:sz w:val="20"/>
      <w:szCs w:val="20"/>
      <w:lang w:val="it-IT" w:bidi="ar-SA"/>
    </w:rPr>
  </w:style>
  <w:style w:type="character" w:styleId="WW8Num30z1">
    <w:name w:val="WW8Num30z1"/>
    <w:qFormat/>
    <w:rPr>
      <w:lang w:val="it-IT" w:bidi="ar-SA"/>
    </w:rPr>
  </w:style>
  <w:style w:type="character" w:styleId="WW8Num31z0">
    <w:name w:val="WW8Num31z0"/>
    <w:qFormat/>
    <w:rPr>
      <w:rFonts w:ascii="Times New Roman" w:hAnsi="Times New Roman" w:eastAsia="Times New Roman" w:cs="Times New Roman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1z3">
    <w:name w:val="WW8Num31z3"/>
    <w:qFormat/>
    <w:rPr>
      <w:rFonts w:ascii="Symbol" w:hAnsi="Symbol" w:cs="Symbol"/>
    </w:rPr>
  </w:style>
  <w:style w:type="character" w:styleId="WW8Num32z0">
    <w:name w:val="WW8Num32z0"/>
    <w:qFormat/>
    <w:rPr>
      <w:rFonts w:ascii="Symbol" w:hAnsi="Symbol" w:cs="Symbol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3z0">
    <w:name w:val="WW8Num33z0"/>
    <w:qFormat/>
    <w:rPr>
      <w:rFonts w:ascii="Symbol" w:hAnsi="Symbol" w:cs="Symbol"/>
      <w:sz w:val="16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3z3">
    <w:name w:val="WW8Num33z3"/>
    <w:qFormat/>
    <w:rPr>
      <w:rFonts w:ascii="Symbol" w:hAnsi="Symbol" w:cs="Symbol"/>
    </w:rPr>
  </w:style>
  <w:style w:type="character" w:styleId="WW8Num34z0">
    <w:name w:val="WW8Num34z0"/>
    <w:qFormat/>
    <w:rPr>
      <w:sz w:val="16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4z3">
    <w:name w:val="WW8Num34z3"/>
    <w:qFormat/>
    <w:rPr>
      <w:rFonts w:ascii="Symbol" w:hAnsi="Symbol" w:cs="Symbol"/>
    </w:rPr>
  </w:style>
  <w:style w:type="character" w:styleId="WW8Num35z0">
    <w:name w:val="WW8Num35z0"/>
    <w:qFormat/>
    <w:rPr>
      <w:rFonts w:ascii="Symbol" w:hAnsi="Symbol" w:cs="Symbol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6z0">
    <w:name w:val="WW8Num36z0"/>
    <w:qFormat/>
    <w:rPr>
      <w:sz w:val="16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6z3">
    <w:name w:val="WW8Num36z3"/>
    <w:qFormat/>
    <w:rPr>
      <w:rFonts w:ascii="Symbol" w:hAnsi="Symbol" w:cs="Symbol"/>
    </w:rPr>
  </w:style>
  <w:style w:type="character" w:styleId="WW8Num37z0">
    <w:name w:val="WW8Num37z0"/>
    <w:qFormat/>
    <w:rPr>
      <w:rFonts w:ascii="Symbol" w:hAnsi="Symbol" w:cs="Symbol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2">
    <w:name w:val="WW8Num37z2"/>
    <w:qFormat/>
    <w:rPr>
      <w:rFonts w:ascii="Wingdings" w:hAnsi="Wingdings" w:cs="Wingdings"/>
    </w:rPr>
  </w:style>
  <w:style w:type="character" w:styleId="WW8Num38z0">
    <w:name w:val="WW8Num38z0"/>
    <w:qFormat/>
    <w:rPr>
      <w:rFonts w:ascii="Symbol" w:hAnsi="Symbol" w:cs="Symbol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2">
    <w:name w:val="WW8Num38z2"/>
    <w:qFormat/>
    <w:rPr>
      <w:rFonts w:ascii="Wingdings" w:hAnsi="Wingdings" w:cs="Wingdings"/>
    </w:rPr>
  </w:style>
  <w:style w:type="character" w:styleId="WW8Num39z0">
    <w:name w:val="WW8Num39z0"/>
    <w:qFormat/>
    <w:rPr>
      <w:rFonts w:ascii="Symbol" w:hAnsi="Symbol" w:eastAsia="Symbol" w:cs="Symbol"/>
      <w:spacing w:val="21"/>
      <w:w w:val="99"/>
      <w:sz w:val="20"/>
      <w:szCs w:val="20"/>
      <w:lang w:val="it-IT" w:bidi="ar-SA"/>
    </w:rPr>
  </w:style>
  <w:style w:type="character" w:styleId="WW8Num39z1">
    <w:name w:val="WW8Num39z1"/>
    <w:qFormat/>
    <w:rPr>
      <w:lang w:val="it-IT" w:bidi="ar-SA"/>
    </w:rPr>
  </w:style>
  <w:style w:type="character" w:styleId="WW8Num40z0">
    <w:name w:val="WW8Num40z0"/>
    <w:qFormat/>
    <w:rPr>
      <w:sz w:val="16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40z2">
    <w:name w:val="WW8Num40z2"/>
    <w:qFormat/>
    <w:rPr>
      <w:rFonts w:ascii="Wingdings" w:hAnsi="Wingdings" w:cs="Wingdings"/>
    </w:rPr>
  </w:style>
  <w:style w:type="character" w:styleId="WW8Num40z3">
    <w:name w:val="WW8Num40z3"/>
    <w:qFormat/>
    <w:rPr>
      <w:rFonts w:ascii="Symbol" w:hAnsi="Symbol" w:cs="Symbol"/>
    </w:rPr>
  </w:style>
  <w:style w:type="character" w:styleId="WW8Num41z0">
    <w:name w:val="WW8Num41z0"/>
    <w:qFormat/>
    <w:rPr>
      <w:rFonts w:ascii="Symbol" w:hAnsi="Symbol" w:cs="Symbol"/>
    </w:rPr>
  </w:style>
  <w:style w:type="character" w:styleId="WW8Num41z1">
    <w:name w:val="WW8Num41z1"/>
    <w:qFormat/>
    <w:rPr>
      <w:rFonts w:ascii="Courier New" w:hAnsi="Courier New" w:cs="Courier New"/>
    </w:rPr>
  </w:style>
  <w:style w:type="character" w:styleId="WW8Num41z2">
    <w:name w:val="WW8Num41z2"/>
    <w:qFormat/>
    <w:rPr>
      <w:rFonts w:ascii="Wingdings" w:hAnsi="Wingdings" w:cs="Wingdings"/>
    </w:rPr>
  </w:style>
  <w:style w:type="character" w:styleId="WW8Num42z0">
    <w:name w:val="WW8Num42z0"/>
    <w:qFormat/>
    <w:rPr>
      <w:rFonts w:ascii="Symbol" w:hAnsi="Symbol" w:cs="Symbol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2z2">
    <w:name w:val="WW8Num42z2"/>
    <w:qFormat/>
    <w:rPr>
      <w:rFonts w:ascii="Wingdings" w:hAnsi="Wingdings" w:cs="Wingdings"/>
    </w:rPr>
  </w:style>
  <w:style w:type="character" w:styleId="WW8Num43z0">
    <w:name w:val="WW8Num43z0"/>
    <w:qFormat/>
    <w:rPr>
      <w:rFonts w:ascii="Symbol" w:hAnsi="Symbol" w:eastAsia="Symbol" w:cs="Symbol"/>
      <w:spacing w:val="21"/>
      <w:w w:val="99"/>
      <w:sz w:val="20"/>
      <w:szCs w:val="20"/>
      <w:lang w:val="it-IT" w:bidi="ar-SA"/>
    </w:rPr>
  </w:style>
  <w:style w:type="character" w:styleId="WW8Num43z1">
    <w:name w:val="WW8Num43z1"/>
    <w:qFormat/>
    <w:rPr>
      <w:lang w:val="it-IT" w:bidi="ar-SA"/>
    </w:rPr>
  </w:style>
  <w:style w:type="character" w:styleId="WW8Num44z0">
    <w:name w:val="WW8Num44z0"/>
    <w:qFormat/>
    <w:rPr>
      <w:rFonts w:ascii="Symbol" w:hAnsi="Symbol" w:eastAsia="Symbol" w:cs="Symbol"/>
      <w:spacing w:val="21"/>
      <w:w w:val="99"/>
      <w:sz w:val="20"/>
      <w:szCs w:val="20"/>
      <w:lang w:val="it-IT" w:bidi="ar-SA"/>
    </w:rPr>
  </w:style>
  <w:style w:type="character" w:styleId="WW8Num44z1">
    <w:name w:val="WW8Num44z1"/>
    <w:qFormat/>
    <w:rPr>
      <w:lang w:val="it-IT" w:bidi="ar-SA"/>
    </w:rPr>
  </w:style>
  <w:style w:type="character" w:styleId="Carpredefinitoparagrafo">
    <w:name w:val="Car. predefinito paragrafo"/>
    <w:qFormat/>
    <w:rPr/>
  </w:style>
  <w:style w:type="character" w:styleId="IntestazioneCarattere">
    <w:name w:val="Intestazione Carattere"/>
    <w:qFormat/>
    <w:rPr>
      <w:sz w:val="22"/>
      <w:szCs w:val="22"/>
    </w:rPr>
  </w:style>
  <w:style w:type="character" w:styleId="PidipaginaCarattere">
    <w:name w:val="Piè di pagina Carattere"/>
    <w:qFormat/>
    <w:rPr>
      <w:sz w:val="22"/>
      <w:szCs w:val="22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styleId="SottotitoloCarattere">
    <w:name w:val="Sottotitolo Carattere"/>
    <w:qFormat/>
    <w:rPr>
      <w:rFonts w:ascii="Cambria" w:hAnsi="Cambria" w:eastAsia="Times New Roman" w:cs="Cambria"/>
      <w:i/>
      <w:iCs/>
      <w:color w:val="4F81BD"/>
      <w:spacing w:val="15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TestonormaleCarattere">
    <w:name w:val="Testo normale Carattere"/>
    <w:qFormat/>
    <w:rPr>
      <w:rFonts w:ascii="Courier New" w:hAnsi="Courier New" w:eastAsia="Times New Roman" w:cs="Courier New"/>
      <w:color w:val="000000"/>
      <w:sz w:val="24"/>
      <w:szCs w:val="24"/>
    </w:rPr>
  </w:style>
  <w:style w:type="character" w:styleId="Titolo3Carattere">
    <w:name w:val="Titolo 3 Carattere"/>
    <w:qFormat/>
    <w:rPr>
      <w:b/>
      <w:bCs/>
      <w:lang w:val="en-US"/>
    </w:rPr>
  </w:style>
  <w:style w:type="character" w:styleId="Titolo4Carattere">
    <w:name w:val="Titolo 4 Carattere"/>
    <w:qFormat/>
    <w:rPr>
      <w:b/>
      <w:caps/>
      <w:lang w:val="en-US"/>
    </w:rPr>
  </w:style>
  <w:style w:type="character" w:styleId="RientrocorpodeltestoCarattere">
    <w:name w:val="Rientro corpo del testo Carattere"/>
    <w:qFormat/>
    <w:rPr>
      <w:rFonts w:ascii="Times New Roman" w:hAnsi="Times New Roman" w:eastAsia="Times New Roman" w:cs="Times New Roman"/>
      <w:bCs/>
    </w:rPr>
  </w:style>
  <w:style w:type="character" w:styleId="Rientrocorpodeltesto3Carattere">
    <w:name w:val="Rientro corpo del testo 3 Carattere"/>
    <w:qFormat/>
    <w:rPr>
      <w:rFonts w:ascii="Times New Roman" w:hAnsi="Times New Roman" w:eastAsia="Times New Roman" w:cs="Times New Roman"/>
      <w:sz w:val="16"/>
      <w:szCs w:val="16"/>
    </w:rPr>
  </w:style>
  <w:style w:type="character" w:styleId="Corpodeltesto2Carattere">
    <w:name w:val="Corpo del testo 2 Carattere"/>
    <w:qFormat/>
    <w:rPr>
      <w:sz w:val="22"/>
      <w:szCs w:val="22"/>
    </w:rPr>
  </w:style>
  <w:style w:type="character" w:styleId="CorpodeltestoCarattere">
    <w:name w:val="Corpo del testo Carattere"/>
    <w:qFormat/>
    <w:rPr>
      <w:sz w:val="22"/>
      <w:szCs w:val="22"/>
    </w:rPr>
  </w:style>
  <w:style w:type="character" w:styleId="Corpodeltesto3Carattere">
    <w:name w:val="Corpo del testo 3 Carattere"/>
    <w:qFormat/>
    <w:rPr>
      <w:sz w:val="16"/>
      <w:szCs w:val="16"/>
    </w:rPr>
  </w:style>
  <w:style w:type="character" w:styleId="TestonotadichiusuraCarattere">
    <w:name w:val="Testo nota di chiusura Carattere"/>
    <w:qFormat/>
    <w:rPr/>
  </w:style>
  <w:style w:type="character" w:styleId="EndnoteCharacters">
    <w:name w:val="Endnote Characters"/>
    <w:qFormat/>
    <w:rPr>
      <w:vertAlign w:val="superscript"/>
    </w:rPr>
  </w:style>
  <w:style w:type="character" w:styleId="Hyperlink">
    <w:name w:val="Hyperlink"/>
    <w:rPr>
      <w:color w:val="000000"/>
    </w:rPr>
  </w:style>
  <w:style w:type="character" w:styleId="Normale1">
    <w:name w:val="Normale1"/>
    <w:qFormat/>
    <w:rPr>
      <w:rFonts w:ascii="Times New Roman" w:hAnsi="Times New Roman" w:cs="Times New Roman"/>
      <w:sz w:val="22"/>
    </w:rPr>
  </w:style>
  <w:style w:type="character" w:styleId="Titolo2Carattere">
    <w:name w:val="Titolo2 Carattere"/>
    <w:qFormat/>
    <w:rPr>
      <w:rFonts w:ascii="Times New Roman" w:hAnsi="Times New Roman" w:eastAsia="Times New Roman" w:cs="Times New Roman"/>
      <w:smallCaps/>
      <w:sz w:val="22"/>
      <w:szCs w:val="22"/>
    </w:rPr>
  </w:style>
  <w:style w:type="character" w:styleId="Titolo1Carattere">
    <w:name w:val="Titolo 1 Carattere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>
      <w:lang w:val="en-US"/>
    </w:rPr>
  </w:style>
  <w:style w:type="paragraph" w:styleId="Footer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>
      <w:lang w:val="en-US"/>
    </w:rPr>
  </w:style>
  <w:style w:type="paragraph" w:styleId="Testofumetto">
    <w:name w:val="Testo fumetto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en-US"/>
    </w:rPr>
  </w:style>
  <w:style w:type="paragraph" w:styleId="Paragrafoelenco">
    <w:name w:val="Paragrafo elenco"/>
    <w:basedOn w:val="Normal"/>
    <w:qFormat/>
    <w:pPr>
      <w:spacing w:lineRule="auto" w:line="240" w:before="0" w:after="0"/>
      <w:ind w:hanging="0" w:start="720" w:end="0"/>
      <w:contextualSpacing/>
    </w:pPr>
    <w:rPr>
      <w:rFonts w:ascii="Times New Roman" w:hAnsi="Times New Roman" w:eastAsia="Times New Roman" w:cs="Times New Roman"/>
      <w:sz w:val="24"/>
      <w:szCs w:val="24"/>
    </w:rPr>
  </w:style>
  <w:style w:type="paragraph" w:styleId="Subtitle">
    <w:name w:val="Subtitle"/>
    <w:basedOn w:val="Normal"/>
    <w:next w:val="Normal"/>
    <w:qFormat/>
    <w:pPr>
      <w:numPr>
        <w:ilvl w:val="0"/>
        <w:numId w:val="0"/>
      </w:numPr>
      <w:ind w:hanging="0" w:start="0" w:end="0"/>
    </w:pPr>
    <w:rPr>
      <w:rFonts w:ascii="Cambria" w:hAnsi="Cambria" w:eastAsia="Times New Roman" w:cs="Cambria"/>
      <w:i/>
      <w:iCs/>
      <w:color w:val="4F81BD"/>
      <w:spacing w:val="15"/>
      <w:sz w:val="24"/>
      <w:szCs w:val="24"/>
      <w:lang w:val="en-US"/>
    </w:rPr>
  </w:style>
  <w:style w:type="paragraph" w:styleId="Testonormale">
    <w:name w:val="Testo normale"/>
    <w:basedOn w:val="Normal"/>
    <w:qFormat/>
    <w:pPr>
      <w:spacing w:lineRule="auto" w:line="240" w:before="0" w:after="0"/>
    </w:pPr>
    <w:rPr>
      <w:rFonts w:ascii="Courier New" w:hAnsi="Courier New" w:eastAsia="Times New Roman" w:cs="Courier New"/>
      <w:color w:val="000000"/>
      <w:sz w:val="24"/>
      <w:szCs w:val="24"/>
      <w:lang w:val="en-US"/>
    </w:rPr>
  </w:style>
  <w:style w:type="paragraph" w:styleId="NormaleWeb">
    <w:name w:val="Normale (Web)"/>
    <w:basedOn w:val="Normal"/>
    <w:qFormat/>
    <w:pPr>
      <w:spacing w:lineRule="auto" w:line="240" w:before="280" w:after="280"/>
    </w:pPr>
    <w:rPr>
      <w:rFonts w:ascii="Arial Unicode MS" w:hAnsi="Arial Unicode MS" w:eastAsia="Arial Unicode MS" w:cs="Arial Unicode MS"/>
      <w:color w:val="000000"/>
      <w:sz w:val="24"/>
      <w:szCs w:val="24"/>
    </w:rPr>
  </w:style>
  <w:style w:type="paragraph" w:styleId="Corpodeltesto31">
    <w:name w:val="Corpo del testo 31"/>
    <w:basedOn w:val="Normal"/>
    <w:qFormat/>
    <w:pPr>
      <w:shd w:fill="FFFFFF" w:val="clear"/>
      <w:spacing w:lineRule="auto" w:line="240" w:before="0" w:after="120"/>
      <w:ind w:hanging="0" w:start="0" w:end="152"/>
      <w:jc w:val="both"/>
    </w:pPr>
    <w:rPr>
      <w:rFonts w:ascii="Times New Roman" w:hAnsi="Times New Roman" w:eastAsia="Times New Roman" w:cs="Times New Roman"/>
      <w:i/>
    </w:rPr>
  </w:style>
  <w:style w:type="paragraph" w:styleId="BodyTextIndent">
    <w:name w:val="Body Text Indent"/>
    <w:basedOn w:val="Normal"/>
    <w:pPr>
      <w:widowControl w:val="false"/>
      <w:suppressAutoHyphens w:val="true"/>
      <w:autoSpaceDE w:val="false"/>
      <w:spacing w:lineRule="auto" w:line="240" w:before="0" w:after="0"/>
      <w:ind w:hanging="0" w:start="170" w:end="0"/>
    </w:pPr>
    <w:rPr>
      <w:rFonts w:ascii="Times New Roman" w:hAnsi="Times New Roman" w:eastAsia="Times New Roman" w:cs="Times New Roman"/>
      <w:bCs/>
      <w:sz w:val="20"/>
      <w:szCs w:val="20"/>
      <w:lang w:val="en-US"/>
    </w:rPr>
  </w:style>
  <w:style w:type="paragraph" w:styleId="Rientrocorpodeltesto3">
    <w:name w:val="Rientro corpo del testo 3"/>
    <w:basedOn w:val="Normal"/>
    <w:qFormat/>
    <w:pPr>
      <w:spacing w:lineRule="auto" w:line="240" w:before="0" w:after="120"/>
      <w:ind w:hanging="0" w:start="283" w:end="0"/>
    </w:pPr>
    <w:rPr>
      <w:rFonts w:ascii="Times New Roman" w:hAnsi="Times New Roman" w:eastAsia="Times New Roman" w:cs="Times New Roman"/>
      <w:sz w:val="16"/>
      <w:szCs w:val="16"/>
      <w:lang w:val="en-US"/>
    </w:rPr>
  </w:style>
  <w:style w:type="paragraph" w:styleId="Anto">
    <w:name w:val="Anto"/>
    <w:basedOn w:val="Normal"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Corpodeltesto2">
    <w:name w:val="Corpo del testo 2"/>
    <w:basedOn w:val="Normal"/>
    <w:qFormat/>
    <w:pPr>
      <w:spacing w:lineRule="auto" w:line="480" w:before="0" w:after="120"/>
    </w:pPr>
    <w:rPr>
      <w:lang w:val="en-US"/>
    </w:rPr>
  </w:style>
  <w:style w:type="paragraph" w:styleId="Corpodeltesto3">
    <w:name w:val="Corpo del testo 3"/>
    <w:basedOn w:val="Normal"/>
    <w:qFormat/>
    <w:pPr>
      <w:spacing w:before="0" w:after="120"/>
    </w:pPr>
    <w:rPr>
      <w:sz w:val="16"/>
      <w:szCs w:val="16"/>
      <w:lang w:val="en-US"/>
    </w:rPr>
  </w:style>
  <w:style w:type="paragraph" w:styleId="TableContents">
    <w:name w:val="Table Contents"/>
    <w:basedOn w:val="BodyText"/>
    <w:qFormat/>
    <w:pPr>
      <w:widowControl w:val="false"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pPr/>
    <w:rPr>
      <w:sz w:val="20"/>
      <w:szCs w:val="20"/>
      <w:lang w:val="en-US"/>
    </w:rPr>
  </w:style>
  <w:style w:type="paragraph" w:styleId="TOC2">
    <w:name w:val="TOC 2"/>
    <w:basedOn w:val="Normal"/>
    <w:next w:val="Normal"/>
    <w:pPr>
      <w:autoSpaceDE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Default">
    <w:name w:val="Default"/>
    <w:qFormat/>
    <w:pPr>
      <w:widowControl/>
      <w:autoSpaceDE w:val="false"/>
      <w:bidi w:val="0"/>
    </w:pPr>
    <w:rPr>
      <w:rFonts w:ascii="Arial" w:hAnsi="Arial" w:eastAsia="Calibri" w:cs="Arial"/>
      <w:color w:val="000000"/>
      <w:sz w:val="24"/>
      <w:szCs w:val="24"/>
      <w:lang w:val="it-IT" w:bidi="ar-SA" w:eastAsia="zh-CN"/>
    </w:rPr>
  </w:style>
  <w:style w:type="paragraph" w:styleId="Indicazioninormale">
    <w:name w:val="Indicazioni normale"/>
    <w:basedOn w:val="BodyTextIndent"/>
    <w:qFormat/>
    <w:pPr>
      <w:suppressAutoHyphens w:val="false"/>
      <w:autoSpaceDE w:val="true"/>
      <w:spacing w:before="0" w:after="28"/>
      <w:ind w:firstLine="284" w:start="0" w:end="0"/>
      <w:contextualSpacing/>
      <w:jc w:val="both"/>
    </w:pPr>
    <w:rPr>
      <w:rFonts w:ascii="Helvetica" w:hAnsi="Helvetica" w:cs="Helvetica"/>
      <w:sz w:val="18"/>
      <w:szCs w:val="18"/>
    </w:rPr>
  </w:style>
  <w:style w:type="paragraph" w:styleId="Titolo2">
    <w:name w:val="Titolo2"/>
    <w:basedOn w:val="Normal"/>
    <w:qFormat/>
    <w:pPr>
      <w:spacing w:lineRule="auto" w:line="240" w:before="0" w:after="0"/>
      <w:ind w:firstLine="284" w:start="0" w:end="0"/>
      <w:jc w:val="both"/>
    </w:pPr>
    <w:rPr>
      <w:rFonts w:ascii="Times New Roman" w:hAnsi="Times New Roman" w:eastAsia="Times New Roman" w:cs="Times New Roman"/>
      <w:smallCaps/>
      <w:lang w:val="en-US"/>
    </w:rPr>
  </w:style>
  <w:style w:type="paragraph" w:styleId="Testodelblocco">
    <w:name w:val="Testo del blocco"/>
    <w:basedOn w:val="Normal"/>
    <w:qFormat/>
    <w:pPr>
      <w:spacing w:lineRule="auto" w:line="240" w:before="0" w:after="39"/>
      <w:ind w:firstLine="283" w:start="170" w:end="170"/>
      <w:jc w:val="both"/>
    </w:pPr>
    <w:rPr>
      <w:rFonts w:ascii="AmeriGarmnd BT;Times New Roman" w:hAnsi="AmeriGarmnd BT;Times New Roman" w:eastAsia="Times New Roman" w:cs="AmeriGarmnd BT;Times New Roman"/>
      <w:sz w:val="18"/>
      <w:szCs w:val="20"/>
    </w:rPr>
  </w:style>
  <w:style w:type="paragraph" w:styleId="TableParagraph">
    <w:name w:val="Table Paragraph"/>
    <w:basedOn w:val="Normal"/>
    <w:qFormat/>
    <w:pPr>
      <w:widowControl w:val="false"/>
      <w:autoSpaceDE w:val="false"/>
      <w:spacing w:lineRule="auto" w:line="240" w:before="0" w:after="0"/>
      <w:ind w:hanging="113" w:start="220" w:end="0"/>
    </w:pPr>
    <w:rPr>
      <w:rFonts w:ascii="Times New Roman" w:hAnsi="Times New Roman" w:eastAsia="Times New Roman" w:cs="Times New Roman"/>
    </w:rPr>
  </w:style>
  <w:style w:type="paragraph" w:styleId="p1">
    <w:name w:val="p1"/>
    <w:basedOn w:val="Normal"/>
    <w:qFormat/>
    <w:pPr>
      <w:spacing w:lineRule="auto" w:line="240" w:before="0" w:after="0"/>
    </w:pPr>
    <w:rPr>
      <w:rFonts w:ascii="Times New Roman" w:hAnsi="Times New Roman" w:eastAsia="Times New Roman" w:cs="Times New Roman"/>
      <w:color w:val="000000"/>
      <w:sz w:val="15"/>
      <w:szCs w:val="15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4">
    <w:name w:val="WW8Num44"/>
    <w:qFormat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2026-06-14T14:21:00Z</dcterms:created>
  <dc:creator>cts</dc:creator>
  <dc:description/>
  <cp:keywords/>
  <dc:language>en-US</dc:language>
  <cp:lastModifiedBy>Franca Da Re</cp:lastModifiedBy>
  <cp:lastPrinted>2011-10-13T08:05:00Z</cp:lastPrinted>
  <dcterms:modified xsi:type="dcterms:W3CDTF">2026-06-22T13:50:00Z</dcterms:modified>
  <cp:revision>15</cp:revision>
  <dc:subject/>
  <dc:title>SCHEDA DI PRESENTAZIONE DEL “PERCORSO FORMATIVO”</dc:title>
</cp:coreProperties>
</file>